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9EC59" w14:textId="77777777" w:rsidR="00127D55" w:rsidRDefault="007A1A98" w:rsidP="007A1A98">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1">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14:paraId="65ECED11" w14:textId="77777777" w:rsidR="007A1A98" w:rsidRDefault="007A1A98" w:rsidP="007A1A98">
      <w:pPr>
        <w:jc w:val="center"/>
      </w:pPr>
    </w:p>
    <w:p w14:paraId="249B6503" w14:textId="2607422B" w:rsidR="007A1A98" w:rsidRPr="007A1A98" w:rsidRDefault="007A1A98" w:rsidP="007A1A98">
      <w:pPr>
        <w:jc w:val="center"/>
      </w:pPr>
      <w:r w:rsidRPr="00B93FDE">
        <w:rPr>
          <w:rFonts w:ascii="Tahoma" w:hAnsi="Tahoma" w:cs="Tahoma"/>
          <w:b/>
          <w:noProof/>
          <w:color w:val="2F5496" w:themeColor="accent5" w:themeShade="BF"/>
          <w:sz w:val="44"/>
          <w:lang w:eastAsia="en-GB"/>
        </w:rPr>
        <mc:AlternateContent>
          <mc:Choice Requires="wps">
            <w:drawing>
              <wp:anchor distT="0" distB="0" distL="114300" distR="114300" simplePos="0" relativeHeight="251658240" behindDoc="0" locked="0" layoutInCell="1" allowOverlap="1" wp14:anchorId="442BB37C" wp14:editId="3A8594C3">
                <wp:simplePos x="0" y="0"/>
                <wp:positionH relativeFrom="margin">
                  <wp:align>right</wp:align>
                </wp:positionH>
                <wp:positionV relativeFrom="paragraph">
                  <wp:posOffset>964565</wp:posOffset>
                </wp:positionV>
                <wp:extent cx="5705475" cy="40100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5705475" cy="4010025"/>
                        </a:xfrm>
                        <a:prstGeom prst="rect">
                          <a:avLst/>
                        </a:prstGeom>
                        <a:solidFill>
                          <a:schemeClr val="lt1"/>
                        </a:solidFill>
                        <a:ln w="6350">
                          <a:solidFill>
                            <a:schemeClr val="accent5">
                              <a:lumMod val="75000"/>
                            </a:schemeClr>
                          </a:solidFill>
                        </a:ln>
                      </wps:spPr>
                      <wps:txbx>
                        <w:txbxContent>
                          <w:p w14:paraId="4DD60C9E" w14:textId="2F0F530F" w:rsidR="00AB4D19" w:rsidRDefault="001331D3" w:rsidP="002D7031">
                            <w:pPr>
                              <w:jc w:val="center"/>
                            </w:pPr>
                            <w:r>
                              <w:rPr>
                                <w:noProof/>
                                <w:lang w:eastAsia="en-GB"/>
                              </w:rPr>
                              <w:drawing>
                                <wp:inline distT="0" distB="0" distL="0" distR="0" wp14:anchorId="79F22F34" wp14:editId="3BC639C9">
                                  <wp:extent cx="4630994" cy="39122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1.png"/>
                                          <pic:cNvPicPr/>
                                        </pic:nvPicPr>
                                        <pic:blipFill>
                                          <a:blip r:embed="rId12">
                                            <a:extLst>
                                              <a:ext uri="{28A0092B-C50C-407E-A947-70E740481C1C}">
                                                <a14:useLocalDpi xmlns:a14="http://schemas.microsoft.com/office/drawing/2010/main" val="0"/>
                                              </a:ext>
                                            </a:extLst>
                                          </a:blip>
                                          <a:stretch>
                                            <a:fillRect/>
                                          </a:stretch>
                                        </pic:blipFill>
                                        <pic:spPr>
                                          <a:xfrm>
                                            <a:off x="0" y="0"/>
                                            <a:ext cx="4638657" cy="391870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http://schemas.openxmlformats.org/drawingml/2006/main">
            <w:pict w14:anchorId="2980E471">
              <v:shapetype id="_x0000_t202" coordsize="21600,21600" o:spt="202" path="m,l,21600r21600,l21600,xe" w14:anchorId="442BB37C">
                <v:stroke joinstyle="miter"/>
                <v:path gradientshapeok="t" o:connecttype="rect"/>
              </v:shapetype>
              <v:shape id="Text Box 2" style="position:absolute;left:0;text-align:left;margin-left:398.05pt;margin-top:75.95pt;width:449.25pt;height:31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color="white [3201]" strokecolor="#2f5496 [240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IeyXQIAAMoEAAAOAAAAZHJzL2Uyb0RvYy54bWysVE2P2jAQvVfqf7B8LwkpWVpEWFFWVJXo&#10;7kpQ7dk4Dolke1zbkNBf37HD1257qnox85Vnz5s3TO87JclBWNeALuhwkFIiNIey0buC/tgsP3yi&#10;xHmmSyZBi4IehaP3s/fvpq2ZiAxqkKWwBEG0m7SmoLX3ZpIkjtdCMTcAIzQmK7CKeXTtLiktaxFd&#10;ySRL07ukBVsaC1w4h9GHPklnEb+qBPdPVeWEJ7Kg+DYfTxvPbTiT2ZRNdpaZuuGnZ7B/eIVijcZL&#10;L1APzDOyt80fUKrhFhxUfsBBJVBVDRexB+xmmL7pZl0zI2IvSI4zF5rc/4Plj4dnS5qyoBklmikc&#10;0UZ0nnyBjmSBnda4CRatDZb5DsM45XPcYTA03VVWhV9sh2AeeT5euA1gHIP5OM1H45wSjrkR9ppm&#10;ecBJrp8b6/xXAYoEo6AWhxc5ZYeV833puSTc5kA25bKRMjpBMGIhLTkwHLX08ZEI/qpKatIW9O5j&#10;nkbgV7kouSsC41xon8c6uVffoeyRx3maRtkE7POlsY0bNMxJjcFAXk9SsHy37U6MbqE8IqEWekE6&#10;w5cNNr1izj8ziwpEDnGr/BMelQR8NJwsSmqwv/4WD/UoDMxS0qKiC+p+7pkVlMhvGiXzeTgahRWI&#10;zigfZ+jY28z2NqP3agHI5BD31/Bohnovz2ZlQb3g8s3DrZhimuPdBfVnc+H7PcPl5WI+j0UoesP8&#10;Sq8ND9BhcmGkm+6FWXOau0fJPMJZ+2zyZvx9bfhSw3zvoWqiNgLBPasn3nFh4lhOyx028taPVde/&#10;oNlvAAAA//8DAFBLAwQUAAYACAAAACEAB6SMpN4AAAAIAQAADwAAAGRycy9kb3ducmV2LnhtbEyP&#10;wU7DMBBE70j8g7VI3KhToJCkcSpUUfWChAgtZzfeJlHtdRQ7bfh7lhMcZ2c186ZYTc6KMw6h86Rg&#10;PktAINXedNQo2H1u7lIQIWoy2npCBd8YYFVeXxU6N/5CH3iuYiM4hEKuFbQx9rmUoW7R6TDzPRJ7&#10;Rz84HVkOjTSDvnC4s/I+SZ6k0x1xQ6t7XLdYn6rRKdi+jv16M7xv7Wm3j29fma/21it1ezO9LEFE&#10;nOLfM/ziMzqUzHTwI5kgrAIeEvm6mGcg2E6zdAHioOA5fXgEWRby/4DyBwAA//8DAFBLAQItABQA&#10;BgAIAAAAIQC2gziS/gAAAOEBAAATAAAAAAAAAAAAAAAAAAAAAABbQ29udGVudF9UeXBlc10ueG1s&#10;UEsBAi0AFAAGAAgAAAAhADj9If/WAAAAlAEAAAsAAAAAAAAAAAAAAAAALwEAAF9yZWxzLy5yZWxz&#10;UEsBAi0AFAAGAAgAAAAhANEch7JdAgAAygQAAA4AAAAAAAAAAAAAAAAALgIAAGRycy9lMm9Eb2Mu&#10;eG1sUEsBAi0AFAAGAAgAAAAhAAekjKTeAAAACAEAAA8AAAAAAAAAAAAAAAAAtwQAAGRycy9kb3du&#10;cmV2LnhtbFBLBQYAAAAABAAEAPMAAADCBQAAAAA=&#10;">
                <v:textbox>
                  <w:txbxContent>
                    <w:p w:rsidR="00AB4D19" w:rsidP="002D7031" w:rsidRDefault="001331D3" w14:paraId="672A6659" w14:textId="2F0F530F">
                      <w:pPr>
                        <w:jc w:val="center"/>
                      </w:pPr>
                      <w:r>
                        <w:rPr>
                          <w:noProof/>
                          <w:lang w:eastAsia="en-GB"/>
                        </w:rPr>
                        <w:drawing>
                          <wp:inline distT="0" distB="0" distL="0" distR="0" wp14:anchorId="5890D670" wp14:editId="3BC639C9">
                            <wp:extent cx="4630994" cy="3912235"/>
                            <wp:effectExtent l="0" t="0" r="0" b="0"/>
                            <wp:docPr id="20471827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1.png"/>
                                    <pic:cNvPicPr/>
                                  </pic:nvPicPr>
                                  <pic:blipFill>
                                    <a:blip r:embed="rId13">
                                      <a:extLst>
                                        <a:ext uri="{28A0092B-C50C-407E-A947-70E740481C1C}">
                                          <a14:useLocalDpi xmlns:a14="http://schemas.microsoft.com/office/drawing/2010/main" val="0"/>
                                        </a:ext>
                                      </a:extLst>
                                    </a:blip>
                                    <a:stretch>
                                      <a:fillRect/>
                                    </a:stretch>
                                  </pic:blipFill>
                                  <pic:spPr>
                                    <a:xfrm>
                                      <a:off x="0" y="0"/>
                                      <a:ext cx="4638657" cy="3918709"/>
                                    </a:xfrm>
                                    <a:prstGeom prst="rect">
                                      <a:avLst/>
                                    </a:prstGeom>
                                  </pic:spPr>
                                </pic:pic>
                              </a:graphicData>
                            </a:graphic>
                          </wp:inline>
                        </w:drawing>
                      </w:r>
                    </w:p>
                  </w:txbxContent>
                </v:textbox>
                <w10:wrap anchorx="margin"/>
              </v:shape>
            </w:pict>
          </mc:Fallback>
        </mc:AlternateContent>
      </w:r>
      <w:r w:rsidRPr="1629F502">
        <w:rPr>
          <w:rFonts w:ascii="Tahoma" w:hAnsi="Tahoma" w:cs="Tahoma"/>
          <w:b/>
          <w:bCs/>
          <w:color w:val="2F5496" w:themeColor="accent5" w:themeShade="BF"/>
          <w:sz w:val="44"/>
          <w:szCs w:val="44"/>
        </w:rPr>
        <w:t>Year 11 &gt; 1</w:t>
      </w:r>
      <w:r w:rsidR="00293A13" w:rsidRPr="1629F502">
        <w:rPr>
          <w:rFonts w:ascii="Tahoma" w:hAnsi="Tahoma" w:cs="Tahoma"/>
          <w:b/>
          <w:bCs/>
          <w:color w:val="2F5496" w:themeColor="accent5" w:themeShade="BF"/>
          <w:sz w:val="44"/>
          <w:szCs w:val="44"/>
        </w:rPr>
        <w:t>2 Bridging Work</w:t>
      </w:r>
      <w:r w:rsidR="00293A13">
        <w:rPr>
          <w:rFonts w:ascii="Tahoma" w:hAnsi="Tahoma" w:cs="Tahoma"/>
          <w:b/>
          <w:color w:val="2F5496" w:themeColor="accent5" w:themeShade="BF"/>
          <w:sz w:val="44"/>
        </w:rPr>
        <w:br/>
      </w:r>
      <w:r w:rsidR="00293A13" w:rsidRPr="1629F502">
        <w:rPr>
          <w:rFonts w:ascii="Tahoma" w:hAnsi="Tahoma" w:cs="Tahoma"/>
          <w:b/>
          <w:bCs/>
          <w:color w:val="2F5496" w:themeColor="accent5" w:themeShade="BF"/>
          <w:sz w:val="44"/>
          <w:szCs w:val="44"/>
        </w:rPr>
        <w:t>Summer Term 202</w:t>
      </w:r>
      <w:r w:rsidR="00530F84" w:rsidRPr="1629F502">
        <w:rPr>
          <w:rFonts w:ascii="Tahoma" w:hAnsi="Tahoma" w:cs="Tahoma"/>
          <w:b/>
          <w:bCs/>
          <w:color w:val="2F5496" w:themeColor="accent5" w:themeShade="BF"/>
          <w:sz w:val="44"/>
          <w:szCs w:val="44"/>
        </w:rPr>
        <w:t>6</w:t>
      </w:r>
    </w:p>
    <w:p w14:paraId="1C2FEDFC" w14:textId="2BC3552F" w:rsidR="007A1A98" w:rsidRPr="007A1A98" w:rsidRDefault="007A1A98" w:rsidP="007A1A98">
      <w:pPr>
        <w:jc w:val="center"/>
      </w:pPr>
    </w:p>
    <w:p w14:paraId="0ED9BD81" w14:textId="3950F429" w:rsidR="007A1A98" w:rsidRPr="007A1A98" w:rsidRDefault="007A1A98" w:rsidP="007A1A98">
      <w:pPr>
        <w:jc w:val="center"/>
      </w:pPr>
    </w:p>
    <w:p w14:paraId="2D9AB02A" w14:textId="04E5358D" w:rsidR="007A1A98" w:rsidRPr="007A1A98" w:rsidRDefault="007A1A98" w:rsidP="007A1A98">
      <w:pPr>
        <w:jc w:val="center"/>
      </w:pPr>
    </w:p>
    <w:p w14:paraId="514E681D" w14:textId="5A87AAE0" w:rsidR="007A1A98" w:rsidRPr="007A1A98" w:rsidRDefault="007A1A98" w:rsidP="007A1A98">
      <w:pPr>
        <w:jc w:val="center"/>
      </w:pPr>
    </w:p>
    <w:p w14:paraId="4D4FA41B" w14:textId="2607422B" w:rsidR="007A1A98" w:rsidRPr="007A1A98" w:rsidRDefault="00CC038D" w:rsidP="1629F502">
      <w:pPr>
        <w:jc w:val="center"/>
        <w:rPr>
          <w:rFonts w:ascii="Tahoma" w:hAnsi="Tahoma" w:cs="Tahoma"/>
          <w:b/>
          <w:bCs/>
          <w:sz w:val="36"/>
          <w:szCs w:val="36"/>
        </w:rPr>
      </w:pP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sidR="007A1A98">
        <w:rPr>
          <w:rFonts w:ascii="Tahoma" w:hAnsi="Tahoma" w:cs="Tahoma"/>
          <w:b/>
          <w:sz w:val="36"/>
        </w:rPr>
        <w:br/>
      </w:r>
      <w:r w:rsidR="007A1A98">
        <w:rPr>
          <w:rFonts w:ascii="Tahoma" w:hAnsi="Tahoma" w:cs="Tahoma"/>
          <w:b/>
          <w:sz w:val="36"/>
        </w:rPr>
        <w:br/>
      </w:r>
      <w:r w:rsidR="007A1A98">
        <w:rPr>
          <w:rFonts w:ascii="Tahoma" w:hAnsi="Tahoma" w:cs="Tahoma"/>
          <w:b/>
          <w:sz w:val="36"/>
        </w:rPr>
        <w:br/>
      </w:r>
      <w:r w:rsidR="007A1A98">
        <w:rPr>
          <w:rFonts w:ascii="Tahoma" w:hAnsi="Tahoma" w:cs="Tahoma"/>
          <w:b/>
          <w:sz w:val="36"/>
        </w:rPr>
        <w:br/>
      </w:r>
      <w:r w:rsidR="007A1A98">
        <w:rPr>
          <w:rFonts w:ascii="Tahoma" w:hAnsi="Tahoma" w:cs="Tahoma"/>
          <w:b/>
          <w:sz w:val="36"/>
        </w:rPr>
        <w:br/>
      </w:r>
      <w:r w:rsidR="007A1A98">
        <w:rPr>
          <w:rFonts w:ascii="Tahoma" w:hAnsi="Tahoma" w:cs="Tahoma"/>
          <w:b/>
          <w:sz w:val="36"/>
        </w:rPr>
        <w:br/>
      </w:r>
      <w:r w:rsidR="007A1A98">
        <w:rPr>
          <w:rFonts w:ascii="Tahoma" w:hAnsi="Tahoma" w:cs="Tahoma"/>
          <w:b/>
          <w:sz w:val="36"/>
        </w:rPr>
        <w:br/>
      </w:r>
      <w:r w:rsidR="007A1A98">
        <w:rPr>
          <w:rFonts w:ascii="Tahoma" w:hAnsi="Tahoma" w:cs="Tahoma"/>
          <w:b/>
          <w:sz w:val="36"/>
        </w:rPr>
        <w:br/>
      </w:r>
      <w:r w:rsidR="007A1A98">
        <w:rPr>
          <w:rFonts w:ascii="Tahoma" w:hAnsi="Tahoma" w:cs="Tahoma"/>
          <w:b/>
          <w:sz w:val="36"/>
        </w:rPr>
        <w:br/>
      </w:r>
    </w:p>
    <w:tbl>
      <w:tblPr>
        <w:tblStyle w:val="TableGrid"/>
        <w:tblW w:w="0" w:type="auto"/>
        <w:tblLook w:val="04A0" w:firstRow="1" w:lastRow="0" w:firstColumn="1" w:lastColumn="0" w:noHBand="0" w:noVBand="1"/>
      </w:tblPr>
      <w:tblGrid>
        <w:gridCol w:w="3681"/>
        <w:gridCol w:w="5335"/>
      </w:tblGrid>
      <w:tr w:rsidR="007A1A98" w14:paraId="02F731AD" w14:textId="77777777" w:rsidTr="007A1A98">
        <w:tc>
          <w:tcPr>
            <w:tcW w:w="3681" w:type="dxa"/>
          </w:tcPr>
          <w:p w14:paraId="27AEDA66" w14:textId="77777777" w:rsidR="007A1A98" w:rsidRPr="00B93FDE" w:rsidRDefault="007A1A98" w:rsidP="007A1A98">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14:paraId="79FD3C17" w14:textId="780C7B4B" w:rsidR="007A1A98" w:rsidRPr="002D0A35" w:rsidRDefault="002D7031" w:rsidP="001361A8">
            <w:pPr>
              <w:jc w:val="center"/>
              <w:rPr>
                <w:rFonts w:ascii="Tahoma" w:hAnsi="Tahoma" w:cs="Tahoma"/>
                <w:color w:val="2F5496" w:themeColor="accent5" w:themeShade="BF"/>
                <w:sz w:val="36"/>
              </w:rPr>
            </w:pPr>
            <w:r w:rsidRPr="002D0A35">
              <w:rPr>
                <w:rFonts w:ascii="Tahoma" w:hAnsi="Tahoma" w:cs="Tahoma"/>
                <w:color w:val="2F5496" w:themeColor="accent5" w:themeShade="BF"/>
                <w:sz w:val="36"/>
              </w:rPr>
              <w:t>IT</w:t>
            </w:r>
          </w:p>
        </w:tc>
      </w:tr>
      <w:tr w:rsidR="007A1A98" w14:paraId="08BECA6A" w14:textId="77777777" w:rsidTr="007A1A98">
        <w:tc>
          <w:tcPr>
            <w:tcW w:w="3681" w:type="dxa"/>
          </w:tcPr>
          <w:p w14:paraId="60395BF0" w14:textId="77777777" w:rsidR="007A1A98" w:rsidRPr="00B93FDE" w:rsidRDefault="007A1A98" w:rsidP="005B1BF5">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14:paraId="3A9CADA5" w14:textId="2E1D3E8D" w:rsidR="002D7031" w:rsidRPr="002D0A35" w:rsidRDefault="002D7031" w:rsidP="002D0A35">
            <w:pPr>
              <w:jc w:val="center"/>
              <w:rPr>
                <w:rFonts w:ascii="Tahoma" w:hAnsi="Tahoma" w:cs="Tahoma"/>
                <w:color w:val="2F5496" w:themeColor="accent5" w:themeShade="BF"/>
                <w:sz w:val="36"/>
              </w:rPr>
            </w:pPr>
            <w:r w:rsidRPr="002D0A35">
              <w:rPr>
                <w:rFonts w:ascii="Tahoma" w:hAnsi="Tahoma" w:cs="Tahoma"/>
                <w:color w:val="2F5496" w:themeColor="accent5" w:themeShade="BF"/>
                <w:sz w:val="36"/>
              </w:rPr>
              <w:t>Level 3 National Extended Certificate in</w:t>
            </w:r>
          </w:p>
          <w:p w14:paraId="27BE5FAB" w14:textId="77777777" w:rsidR="002D7031" w:rsidRPr="002D0A35" w:rsidRDefault="002D7031" w:rsidP="001361A8">
            <w:pPr>
              <w:autoSpaceDE w:val="0"/>
              <w:autoSpaceDN w:val="0"/>
              <w:adjustRightInd w:val="0"/>
              <w:jc w:val="center"/>
              <w:rPr>
                <w:rFonts w:ascii="Tahoma" w:hAnsi="Tahoma" w:cs="Tahoma"/>
                <w:color w:val="2F5496" w:themeColor="accent5" w:themeShade="BF"/>
                <w:sz w:val="36"/>
              </w:rPr>
            </w:pPr>
            <w:r w:rsidRPr="002D0A35">
              <w:rPr>
                <w:rFonts w:ascii="Tahoma" w:hAnsi="Tahoma" w:cs="Tahoma"/>
                <w:color w:val="2F5496" w:themeColor="accent5" w:themeShade="BF"/>
                <w:sz w:val="36"/>
              </w:rPr>
              <w:t>Information Technology</w:t>
            </w:r>
          </w:p>
          <w:p w14:paraId="1388F8D5" w14:textId="4D68FCF6" w:rsidR="007A1A98" w:rsidRPr="002D0A35" w:rsidRDefault="002D7031" w:rsidP="001361A8">
            <w:pPr>
              <w:jc w:val="center"/>
              <w:rPr>
                <w:rFonts w:ascii="Tahoma" w:hAnsi="Tahoma" w:cs="Tahoma"/>
                <w:color w:val="2F5496" w:themeColor="accent5" w:themeShade="BF"/>
                <w:sz w:val="36"/>
              </w:rPr>
            </w:pPr>
            <w:r w:rsidRPr="002D0A35">
              <w:rPr>
                <w:rFonts w:ascii="Tahoma" w:hAnsi="Tahoma" w:cs="Tahoma"/>
                <w:color w:val="2F5496" w:themeColor="accent5" w:themeShade="BF"/>
                <w:sz w:val="36"/>
              </w:rPr>
              <w:t>(AAQ)</w:t>
            </w:r>
          </w:p>
        </w:tc>
      </w:tr>
      <w:tr w:rsidR="007A1A98" w14:paraId="5810AACC" w14:textId="77777777" w:rsidTr="007A1A98">
        <w:tc>
          <w:tcPr>
            <w:tcW w:w="3681" w:type="dxa"/>
          </w:tcPr>
          <w:p w14:paraId="1A67FF7B" w14:textId="05B31713" w:rsidR="007A1A98" w:rsidRPr="00B93FDE" w:rsidRDefault="00832629" w:rsidP="00832629">
            <w:pPr>
              <w:tabs>
                <w:tab w:val="left" w:pos="315"/>
                <w:tab w:val="center" w:pos="1732"/>
              </w:tabs>
              <w:rPr>
                <w:rFonts w:ascii="Tahoma" w:hAnsi="Tahoma" w:cs="Tahoma"/>
                <w:color w:val="2F5496" w:themeColor="accent5" w:themeShade="BF"/>
                <w:sz w:val="36"/>
              </w:rPr>
            </w:pPr>
            <w:r>
              <w:rPr>
                <w:rFonts w:ascii="Tahoma" w:hAnsi="Tahoma" w:cs="Tahoma"/>
                <w:color w:val="2F5496" w:themeColor="accent5" w:themeShade="BF"/>
                <w:sz w:val="36"/>
              </w:rPr>
              <w:tab/>
            </w:r>
            <w:r>
              <w:rPr>
                <w:rFonts w:ascii="Tahoma" w:hAnsi="Tahoma" w:cs="Tahoma"/>
                <w:color w:val="2F5496" w:themeColor="accent5" w:themeShade="BF"/>
                <w:sz w:val="36"/>
              </w:rPr>
              <w:tab/>
            </w:r>
            <w:r w:rsidR="007A1A98" w:rsidRPr="00B93FDE">
              <w:rPr>
                <w:rFonts w:ascii="Tahoma" w:hAnsi="Tahoma" w:cs="Tahoma"/>
                <w:color w:val="2F5496" w:themeColor="accent5" w:themeShade="BF"/>
                <w:sz w:val="36"/>
              </w:rPr>
              <w:t>Awarding Body</w:t>
            </w:r>
          </w:p>
        </w:tc>
        <w:tc>
          <w:tcPr>
            <w:tcW w:w="5335" w:type="dxa"/>
          </w:tcPr>
          <w:p w14:paraId="22C0C34A" w14:textId="0B192EB6" w:rsidR="007A1A98" w:rsidRPr="002D0A35" w:rsidRDefault="00832629" w:rsidP="00832629">
            <w:pPr>
              <w:tabs>
                <w:tab w:val="left" w:pos="360"/>
                <w:tab w:val="center" w:pos="2559"/>
              </w:tabs>
              <w:rPr>
                <w:rFonts w:ascii="Tahoma" w:hAnsi="Tahoma" w:cs="Tahoma"/>
                <w:color w:val="2F5496" w:themeColor="accent5" w:themeShade="BF"/>
                <w:sz w:val="36"/>
              </w:rPr>
            </w:pPr>
            <w:r>
              <w:rPr>
                <w:rFonts w:ascii="Tahoma" w:hAnsi="Tahoma" w:cs="Tahoma"/>
                <w:color w:val="2F5496" w:themeColor="accent5" w:themeShade="BF"/>
                <w:sz w:val="36"/>
              </w:rPr>
              <w:tab/>
            </w:r>
            <w:r>
              <w:rPr>
                <w:rFonts w:ascii="Tahoma" w:hAnsi="Tahoma" w:cs="Tahoma"/>
                <w:color w:val="2F5496" w:themeColor="accent5" w:themeShade="BF"/>
                <w:sz w:val="36"/>
              </w:rPr>
              <w:tab/>
            </w:r>
            <w:r w:rsidR="002D7031" w:rsidRPr="002D0A35">
              <w:rPr>
                <w:rFonts w:ascii="Tahoma" w:hAnsi="Tahoma" w:cs="Tahoma"/>
                <w:color w:val="2F5496" w:themeColor="accent5" w:themeShade="BF"/>
                <w:sz w:val="36"/>
              </w:rPr>
              <w:t>Pearson BTEC</w:t>
            </w:r>
          </w:p>
        </w:tc>
      </w:tr>
    </w:tbl>
    <w:p w14:paraId="38504855" w14:textId="0848888C" w:rsidR="006F05CE" w:rsidRDefault="007A1A98" w:rsidP="007A1A98">
      <w:pPr>
        <w:rPr>
          <w:rFonts w:ascii="Tahoma" w:hAnsi="Tahoma" w:cs="Tahoma"/>
          <w:b/>
          <w:sz w:val="36"/>
        </w:rPr>
      </w:pPr>
      <w:r w:rsidRPr="00B93FDE">
        <w:rPr>
          <w:rFonts w:ascii="Tahoma" w:hAnsi="Tahoma" w:cs="Tahoma"/>
          <w:b/>
          <w:color w:val="2F5496" w:themeColor="accent5" w:themeShade="BF"/>
          <w:sz w:val="36"/>
        </w:rPr>
        <w:t>Contents:</w:t>
      </w:r>
      <w:r w:rsidRPr="00B93FDE">
        <w:rPr>
          <w:rFonts w:ascii="Tahoma" w:hAnsi="Tahoma" w:cs="Tahoma"/>
          <w:b/>
          <w:color w:val="2F5496" w:themeColor="accent5" w:themeShade="BF"/>
          <w:sz w:val="36"/>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37"/>
        <w:gridCol w:w="5712"/>
        <w:gridCol w:w="1466"/>
        <w:gridCol w:w="10"/>
      </w:tblGrid>
      <w:tr w:rsidR="00A129C7" w14:paraId="0192FDA4" w14:textId="77777777" w:rsidTr="1629F502">
        <w:trPr>
          <w:trHeight w:val="512"/>
        </w:trPr>
        <w:tc>
          <w:tcPr>
            <w:tcW w:w="1701" w:type="dxa"/>
            <w:vAlign w:val="center"/>
          </w:tcPr>
          <w:p w14:paraId="7AF3BBF1" w14:textId="77777777" w:rsidR="00A129C7" w:rsidRDefault="00A129C7" w:rsidP="00A129C7">
            <w:pPr>
              <w:jc w:val="center"/>
              <w:rPr>
                <w:noProof/>
                <w:lang w:eastAsia="en-GB"/>
              </w:rPr>
            </w:pPr>
          </w:p>
        </w:tc>
        <w:tc>
          <w:tcPr>
            <w:tcW w:w="5849" w:type="dxa"/>
            <w:gridSpan w:val="2"/>
          </w:tcPr>
          <w:p w14:paraId="737E0F4C" w14:textId="77777777" w:rsidR="00A129C7" w:rsidRPr="00A129C7" w:rsidRDefault="00A129C7" w:rsidP="00A129C7">
            <w:pPr>
              <w:rPr>
                <w:rFonts w:ascii="Tahoma" w:hAnsi="Tahoma" w:cs="Tahoma"/>
                <w:sz w:val="32"/>
                <w:szCs w:val="40"/>
              </w:rPr>
            </w:pPr>
          </w:p>
        </w:tc>
        <w:tc>
          <w:tcPr>
            <w:tcW w:w="1476" w:type="dxa"/>
            <w:gridSpan w:val="2"/>
          </w:tcPr>
          <w:p w14:paraId="461DD577" w14:textId="77777777" w:rsidR="00A129C7" w:rsidRPr="00A129C7" w:rsidRDefault="00A129C7" w:rsidP="00A129C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14:paraId="734A4292" w14:textId="77777777" w:rsidTr="1629F502">
        <w:trPr>
          <w:trHeight w:val="1049"/>
        </w:trPr>
        <w:tc>
          <w:tcPr>
            <w:tcW w:w="1701" w:type="dxa"/>
            <w:vAlign w:val="center"/>
          </w:tcPr>
          <w:p w14:paraId="7F193406" w14:textId="77777777" w:rsidR="006F05CE" w:rsidRPr="00780135" w:rsidRDefault="00A129C7" w:rsidP="00A129C7">
            <w:pPr>
              <w:jc w:val="center"/>
              <w:rPr>
                <w:rFonts w:ascii="Tahoma" w:hAnsi="Tahoma" w:cs="Tahoma"/>
                <w:b/>
                <w:sz w:val="24"/>
                <w:szCs w:val="40"/>
              </w:rPr>
            </w:pPr>
            <w:r>
              <w:rPr>
                <w:noProof/>
                <w:lang w:eastAsia="en-GB"/>
              </w:rPr>
              <w:drawing>
                <wp:inline distT="0" distB="0" distL="0" distR="0" wp14:anchorId="430230F2" wp14:editId="78C15E54">
                  <wp:extent cx="600075" cy="591855"/>
                  <wp:effectExtent l="0" t="0" r="0" b="0"/>
                  <wp:docPr id="8573344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4">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5849" w:type="dxa"/>
            <w:gridSpan w:val="2"/>
            <w:vAlign w:val="center"/>
          </w:tcPr>
          <w:p w14:paraId="04EDB3E9" w14:textId="77777777" w:rsidR="006F05CE" w:rsidRPr="00B93FDE" w:rsidRDefault="00780135" w:rsidP="00186C3D">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006F05CE" w:rsidRPr="00B93FDE">
              <w:rPr>
                <w:rFonts w:ascii="Tahoma" w:hAnsi="Tahoma" w:cs="Tahoma"/>
                <w:color w:val="2F5496" w:themeColor="accent5" w:themeShade="BF"/>
                <w:sz w:val="32"/>
                <w:szCs w:val="40"/>
              </w:rPr>
              <w:t>urse</w:t>
            </w:r>
            <w:r w:rsidR="00A129C7" w:rsidRPr="00B93FDE">
              <w:rPr>
                <w:rFonts w:ascii="Tahoma" w:hAnsi="Tahoma" w:cs="Tahoma"/>
                <w:color w:val="2F5496" w:themeColor="accent5" w:themeShade="BF"/>
                <w:sz w:val="32"/>
                <w:szCs w:val="40"/>
              </w:rPr>
              <w:t>/specification</w:t>
            </w:r>
            <w:r w:rsidR="006F05CE" w:rsidRPr="00B93FDE">
              <w:rPr>
                <w:rFonts w:ascii="Tahoma" w:hAnsi="Tahoma" w:cs="Tahoma"/>
                <w:color w:val="2F5496" w:themeColor="accent5" w:themeShade="BF"/>
                <w:sz w:val="32"/>
                <w:szCs w:val="40"/>
              </w:rPr>
              <w:t xml:space="preserve"> overview</w:t>
            </w:r>
          </w:p>
        </w:tc>
        <w:tc>
          <w:tcPr>
            <w:tcW w:w="1476" w:type="dxa"/>
            <w:gridSpan w:val="2"/>
            <w:vAlign w:val="center"/>
          </w:tcPr>
          <w:p w14:paraId="2E1B95B0" w14:textId="0F73C582" w:rsidR="006F05CE" w:rsidRPr="00B93FDE" w:rsidRDefault="00490936"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p>
        </w:tc>
      </w:tr>
      <w:tr w:rsidR="00A129C7" w14:paraId="204540DF" w14:textId="77777777" w:rsidTr="1629F502">
        <w:trPr>
          <w:trHeight w:val="1049"/>
        </w:trPr>
        <w:tc>
          <w:tcPr>
            <w:tcW w:w="1701" w:type="dxa"/>
          </w:tcPr>
          <w:p w14:paraId="02E8DFBE" w14:textId="0861F78B" w:rsidR="006F05CE" w:rsidRDefault="00A129C7" w:rsidP="00832629">
            <w:pPr>
              <w:rPr>
                <w:rFonts w:ascii="Tahoma" w:hAnsi="Tahoma" w:cs="Tahoma"/>
                <w:b/>
                <w:sz w:val="36"/>
              </w:rPr>
            </w:pPr>
            <w:r>
              <w:rPr>
                <w:noProof/>
                <w:lang w:eastAsia="en-GB"/>
              </w:rPr>
              <w:drawing>
                <wp:anchor distT="0" distB="0" distL="114300" distR="114300" simplePos="0" relativeHeight="251658241" behindDoc="0" locked="0" layoutInCell="1" allowOverlap="1" wp14:anchorId="54BBF9BD" wp14:editId="0EEC3477">
                  <wp:simplePos x="0" y="0"/>
                  <wp:positionH relativeFrom="column">
                    <wp:posOffset>83820</wp:posOffset>
                  </wp:positionH>
                  <wp:positionV relativeFrom="paragraph">
                    <wp:posOffset>228600</wp:posOffset>
                  </wp:positionV>
                  <wp:extent cx="685800" cy="589915"/>
                  <wp:effectExtent l="0" t="0" r="0" b="635"/>
                  <wp:wrapSquare wrapText="bothSides"/>
                  <wp:docPr id="143811903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5">
                            <a:extLst>
                              <a:ext uri="{28A0092B-C50C-407E-A947-70E740481C1C}">
                                <a14:useLocalDpi xmlns:a14="http://schemas.microsoft.com/office/drawing/2010/main" val="0"/>
                              </a:ext>
                            </a:extLst>
                          </a:blip>
                          <a:stretch>
                            <a:fillRect/>
                          </a:stretch>
                        </pic:blipFill>
                        <pic:spPr>
                          <a:xfrm>
                            <a:off x="0" y="0"/>
                            <a:ext cx="685800" cy="589915"/>
                          </a:xfrm>
                          <a:prstGeom prst="rect">
                            <a:avLst/>
                          </a:prstGeom>
                        </pic:spPr>
                      </pic:pic>
                    </a:graphicData>
                  </a:graphic>
                </wp:anchor>
              </w:drawing>
            </w:r>
          </w:p>
        </w:tc>
        <w:tc>
          <w:tcPr>
            <w:tcW w:w="5849" w:type="dxa"/>
            <w:gridSpan w:val="2"/>
            <w:vAlign w:val="center"/>
          </w:tcPr>
          <w:p w14:paraId="3ADC2383"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476" w:type="dxa"/>
            <w:gridSpan w:val="2"/>
            <w:vAlign w:val="center"/>
          </w:tcPr>
          <w:p w14:paraId="2A4B27DE" w14:textId="1474B91F" w:rsidR="006F05CE" w:rsidRPr="00B93FDE" w:rsidRDefault="001C72F1" w:rsidP="001C72F1">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A129C7" w14:paraId="0555D951" w14:textId="77777777" w:rsidTr="1629F502">
        <w:trPr>
          <w:trHeight w:val="1049"/>
        </w:trPr>
        <w:tc>
          <w:tcPr>
            <w:tcW w:w="1701" w:type="dxa"/>
          </w:tcPr>
          <w:p w14:paraId="1BD680F5" w14:textId="77777777" w:rsidR="006F05CE" w:rsidRDefault="00A129C7" w:rsidP="00832629">
            <w:pPr>
              <w:rPr>
                <w:rFonts w:ascii="Tahoma" w:hAnsi="Tahoma" w:cs="Tahoma"/>
                <w:b/>
                <w:sz w:val="36"/>
              </w:rPr>
            </w:pPr>
            <w:r>
              <w:rPr>
                <w:noProof/>
                <w:lang w:eastAsia="en-GB"/>
              </w:rPr>
              <w:drawing>
                <wp:anchor distT="0" distB="0" distL="114300" distR="114300" simplePos="0" relativeHeight="251658242" behindDoc="0" locked="0" layoutInCell="1" allowOverlap="1" wp14:anchorId="01D156EA" wp14:editId="2FDBFBEA">
                  <wp:simplePos x="0" y="0"/>
                  <wp:positionH relativeFrom="column">
                    <wp:posOffset>255270</wp:posOffset>
                  </wp:positionH>
                  <wp:positionV relativeFrom="paragraph">
                    <wp:posOffset>635</wp:posOffset>
                  </wp:positionV>
                  <wp:extent cx="390525" cy="675283"/>
                  <wp:effectExtent l="0" t="0" r="0" b="0"/>
                  <wp:wrapSquare wrapText="bothSides"/>
                  <wp:docPr id="144156149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6">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5849" w:type="dxa"/>
            <w:gridSpan w:val="2"/>
            <w:vAlign w:val="center"/>
          </w:tcPr>
          <w:p w14:paraId="0F1DF798"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Review/revise</w:t>
            </w:r>
          </w:p>
        </w:tc>
        <w:tc>
          <w:tcPr>
            <w:tcW w:w="1476" w:type="dxa"/>
            <w:gridSpan w:val="2"/>
            <w:vAlign w:val="center"/>
          </w:tcPr>
          <w:p w14:paraId="0BB04BBA" w14:textId="731BD145" w:rsidR="006F05CE" w:rsidRPr="00B93FDE" w:rsidRDefault="001C72F1"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w:t>
            </w:r>
          </w:p>
        </w:tc>
      </w:tr>
      <w:tr w:rsidR="00A129C7" w14:paraId="6D593949" w14:textId="77777777" w:rsidTr="1629F502">
        <w:trPr>
          <w:trHeight w:val="1049"/>
        </w:trPr>
        <w:tc>
          <w:tcPr>
            <w:tcW w:w="1701" w:type="dxa"/>
          </w:tcPr>
          <w:p w14:paraId="497EBB7D" w14:textId="206D6968" w:rsidR="006F05CE" w:rsidRDefault="00832629" w:rsidP="00832629">
            <w:pPr>
              <w:rPr>
                <w:rFonts w:ascii="Tahoma" w:hAnsi="Tahoma" w:cs="Tahoma"/>
                <w:b/>
                <w:sz w:val="36"/>
              </w:rPr>
            </w:pPr>
            <w:r>
              <w:rPr>
                <w:noProof/>
                <w:lang w:eastAsia="en-GB"/>
              </w:rPr>
              <w:drawing>
                <wp:anchor distT="0" distB="0" distL="114300" distR="114300" simplePos="0" relativeHeight="251658243" behindDoc="0" locked="0" layoutInCell="1" allowOverlap="1" wp14:anchorId="36189327" wp14:editId="05A0DB3A">
                  <wp:simplePos x="0" y="0"/>
                  <wp:positionH relativeFrom="column">
                    <wp:posOffset>121920</wp:posOffset>
                  </wp:positionH>
                  <wp:positionV relativeFrom="paragraph">
                    <wp:posOffset>39370</wp:posOffset>
                  </wp:positionV>
                  <wp:extent cx="695325" cy="440690"/>
                  <wp:effectExtent l="0" t="0" r="9525" b="0"/>
                  <wp:wrapSquare wrapText="bothSides"/>
                  <wp:docPr id="174632837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7">
                            <a:extLst>
                              <a:ext uri="{28A0092B-C50C-407E-A947-70E740481C1C}">
                                <a14:useLocalDpi xmlns:a14="http://schemas.microsoft.com/office/drawing/2010/main" val="0"/>
                              </a:ext>
                            </a:extLst>
                          </a:blip>
                          <a:stretch>
                            <a:fillRect/>
                          </a:stretch>
                        </pic:blipFill>
                        <pic:spPr>
                          <a:xfrm>
                            <a:off x="0" y="0"/>
                            <a:ext cx="695325" cy="440690"/>
                          </a:xfrm>
                          <a:prstGeom prst="rect">
                            <a:avLst/>
                          </a:prstGeom>
                        </pic:spPr>
                      </pic:pic>
                    </a:graphicData>
                  </a:graphic>
                  <wp14:sizeRelH relativeFrom="margin">
                    <wp14:pctWidth>0</wp14:pctWidth>
                  </wp14:sizeRelH>
                  <wp14:sizeRelV relativeFrom="margin">
                    <wp14:pctHeight>0</wp14:pctHeight>
                  </wp14:sizeRelV>
                </wp:anchor>
              </w:drawing>
            </w:r>
          </w:p>
        </w:tc>
        <w:tc>
          <w:tcPr>
            <w:tcW w:w="5849" w:type="dxa"/>
            <w:gridSpan w:val="2"/>
            <w:vAlign w:val="center"/>
          </w:tcPr>
          <w:p w14:paraId="1DEB73B1"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p>
        </w:tc>
        <w:tc>
          <w:tcPr>
            <w:tcW w:w="1476" w:type="dxa"/>
            <w:gridSpan w:val="2"/>
            <w:vAlign w:val="center"/>
          </w:tcPr>
          <w:p w14:paraId="6CC21980" w14:textId="52BCDA1C" w:rsidR="006F05CE" w:rsidRPr="00B93FDE" w:rsidRDefault="001C72F1"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p>
        </w:tc>
      </w:tr>
      <w:tr w:rsidR="00A129C7" w14:paraId="55E37A40" w14:textId="77777777" w:rsidTr="1629F502">
        <w:trPr>
          <w:trHeight w:val="1049"/>
        </w:trPr>
        <w:tc>
          <w:tcPr>
            <w:tcW w:w="1701" w:type="dxa"/>
          </w:tcPr>
          <w:p w14:paraId="12F7940B" w14:textId="77777777" w:rsidR="006F05CE" w:rsidRDefault="00A129C7" w:rsidP="00832629">
            <w:pPr>
              <w:rPr>
                <w:rFonts w:ascii="Tahoma" w:hAnsi="Tahoma" w:cs="Tahoma"/>
                <w:b/>
                <w:sz w:val="36"/>
              </w:rPr>
            </w:pPr>
            <w:r>
              <w:rPr>
                <w:noProof/>
                <w:lang w:eastAsia="en-GB"/>
              </w:rPr>
              <w:drawing>
                <wp:anchor distT="0" distB="0" distL="114300" distR="114300" simplePos="0" relativeHeight="251658244" behindDoc="0" locked="0" layoutInCell="1" allowOverlap="1" wp14:anchorId="3924A46E" wp14:editId="3B52E30F">
                  <wp:simplePos x="0" y="0"/>
                  <wp:positionH relativeFrom="column">
                    <wp:posOffset>121920</wp:posOffset>
                  </wp:positionH>
                  <wp:positionV relativeFrom="paragraph">
                    <wp:posOffset>66675</wp:posOffset>
                  </wp:positionV>
                  <wp:extent cx="695325" cy="547370"/>
                  <wp:effectExtent l="0" t="0" r="9525" b="5080"/>
                  <wp:wrapSquare wrapText="bothSides"/>
                  <wp:docPr id="10273278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8">
                            <a:extLst>
                              <a:ext uri="{28A0092B-C50C-407E-A947-70E740481C1C}">
                                <a14:useLocalDpi xmlns:a14="http://schemas.microsoft.com/office/drawing/2010/main" val="0"/>
                              </a:ext>
                            </a:extLst>
                          </a:blip>
                          <a:stretch>
                            <a:fillRect/>
                          </a:stretch>
                        </pic:blipFill>
                        <pic:spPr>
                          <a:xfrm>
                            <a:off x="0" y="0"/>
                            <a:ext cx="695325" cy="547370"/>
                          </a:xfrm>
                          <a:prstGeom prst="rect">
                            <a:avLst/>
                          </a:prstGeom>
                        </pic:spPr>
                      </pic:pic>
                    </a:graphicData>
                  </a:graphic>
                  <wp14:sizeRelH relativeFrom="margin">
                    <wp14:pctWidth>0</wp14:pctWidth>
                  </wp14:sizeRelH>
                  <wp14:sizeRelV relativeFrom="margin">
                    <wp14:pctHeight>0</wp14:pctHeight>
                  </wp14:sizeRelV>
                </wp:anchor>
              </w:drawing>
            </w:r>
          </w:p>
        </w:tc>
        <w:tc>
          <w:tcPr>
            <w:tcW w:w="5849" w:type="dxa"/>
            <w:gridSpan w:val="2"/>
            <w:vAlign w:val="center"/>
          </w:tcPr>
          <w:p w14:paraId="3EF71A7A" w14:textId="77777777" w:rsidR="006F05CE" w:rsidRPr="00B93FDE" w:rsidRDefault="006F05CE" w:rsidP="00186C3D">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00695208" w:rsidRPr="00B93FDE">
              <w:rPr>
                <w:rFonts w:ascii="Tahoma" w:hAnsi="Tahoma" w:cs="Tahoma"/>
                <w:color w:val="2F5496" w:themeColor="accent5" w:themeShade="BF"/>
                <w:sz w:val="32"/>
              </w:rPr>
              <w:t xml:space="preserve"> to</w:t>
            </w:r>
          </w:p>
        </w:tc>
        <w:tc>
          <w:tcPr>
            <w:tcW w:w="1476" w:type="dxa"/>
            <w:gridSpan w:val="2"/>
            <w:vAlign w:val="center"/>
          </w:tcPr>
          <w:p w14:paraId="28BF81CE" w14:textId="7DBA9F48" w:rsidR="006F05CE" w:rsidRPr="00B93FDE" w:rsidRDefault="001C72F1"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p>
        </w:tc>
      </w:tr>
      <w:tr w:rsidR="00A129C7" w14:paraId="1A8632E3" w14:textId="77777777" w:rsidTr="1629F502">
        <w:trPr>
          <w:trHeight w:val="1049"/>
        </w:trPr>
        <w:tc>
          <w:tcPr>
            <w:tcW w:w="1701" w:type="dxa"/>
          </w:tcPr>
          <w:p w14:paraId="12D5CEDB" w14:textId="11A30D26" w:rsidR="006F05CE" w:rsidRDefault="00A129C7" w:rsidP="00832629">
            <w:pPr>
              <w:rPr>
                <w:rFonts w:ascii="Tahoma" w:hAnsi="Tahoma" w:cs="Tahoma"/>
                <w:b/>
                <w:sz w:val="36"/>
              </w:rPr>
            </w:pPr>
            <w:r>
              <w:rPr>
                <w:noProof/>
                <w:lang w:eastAsia="en-GB"/>
              </w:rPr>
              <w:drawing>
                <wp:anchor distT="0" distB="0" distL="114300" distR="114300" simplePos="0" relativeHeight="251658245" behindDoc="0" locked="0" layoutInCell="1" allowOverlap="1" wp14:anchorId="111C526E" wp14:editId="53C887DF">
                  <wp:simplePos x="0" y="0"/>
                  <wp:positionH relativeFrom="column">
                    <wp:posOffset>121920</wp:posOffset>
                  </wp:positionH>
                  <wp:positionV relativeFrom="paragraph">
                    <wp:posOffset>17145</wp:posOffset>
                  </wp:positionV>
                  <wp:extent cx="704850" cy="609600"/>
                  <wp:effectExtent l="0" t="0" r="0" b="0"/>
                  <wp:wrapSquare wrapText="bothSides"/>
                  <wp:docPr id="17218115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9">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5849" w:type="dxa"/>
            <w:gridSpan w:val="2"/>
            <w:vAlign w:val="center"/>
          </w:tcPr>
          <w:p w14:paraId="2F6D66B9"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476" w:type="dxa"/>
            <w:gridSpan w:val="2"/>
            <w:vAlign w:val="center"/>
          </w:tcPr>
          <w:p w14:paraId="130AA5C5" w14:textId="2491AB4D" w:rsidR="006F05CE" w:rsidRPr="00B93FDE" w:rsidRDefault="001C72F1"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p>
        </w:tc>
      </w:tr>
      <w:tr w:rsidR="00A129C7" w14:paraId="1FCA5439" w14:textId="77777777" w:rsidTr="1629F502">
        <w:trPr>
          <w:trHeight w:val="1049"/>
        </w:trPr>
        <w:tc>
          <w:tcPr>
            <w:tcW w:w="1701" w:type="dxa"/>
          </w:tcPr>
          <w:p w14:paraId="295AEA69" w14:textId="59AD35C0" w:rsidR="006F05CE" w:rsidRDefault="00832629" w:rsidP="00832629">
            <w:pPr>
              <w:rPr>
                <w:rFonts w:ascii="Tahoma" w:hAnsi="Tahoma" w:cs="Tahoma"/>
                <w:b/>
                <w:sz w:val="36"/>
              </w:rPr>
            </w:pPr>
            <w:r>
              <w:rPr>
                <w:noProof/>
                <w:lang w:eastAsia="en-GB"/>
              </w:rPr>
              <w:drawing>
                <wp:anchor distT="0" distB="0" distL="114300" distR="114300" simplePos="0" relativeHeight="251658246" behindDoc="0" locked="0" layoutInCell="1" allowOverlap="1" wp14:anchorId="5E7D1C31" wp14:editId="7C426BDB">
                  <wp:simplePos x="0" y="0"/>
                  <wp:positionH relativeFrom="column">
                    <wp:posOffset>83820</wp:posOffset>
                  </wp:positionH>
                  <wp:positionV relativeFrom="paragraph">
                    <wp:posOffset>57150</wp:posOffset>
                  </wp:positionV>
                  <wp:extent cx="781050" cy="638175"/>
                  <wp:effectExtent l="0" t="0" r="0" b="9525"/>
                  <wp:wrapSquare wrapText="bothSides"/>
                  <wp:docPr id="111899388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20">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5849" w:type="dxa"/>
            <w:gridSpan w:val="2"/>
            <w:vAlign w:val="center"/>
          </w:tcPr>
          <w:p w14:paraId="1FDF7D9C"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p>
        </w:tc>
        <w:tc>
          <w:tcPr>
            <w:tcW w:w="1476" w:type="dxa"/>
            <w:gridSpan w:val="2"/>
            <w:vAlign w:val="center"/>
          </w:tcPr>
          <w:p w14:paraId="5BE29DBD" w14:textId="26C62F8B" w:rsidR="006F05CE" w:rsidRPr="00B93FDE" w:rsidRDefault="001C72F1" w:rsidP="001C72F1">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10</w:t>
            </w:r>
          </w:p>
        </w:tc>
      </w:tr>
      <w:tr w:rsidR="00A129C7" w14:paraId="7D89697C" w14:textId="77777777" w:rsidTr="1629F502">
        <w:trPr>
          <w:trHeight w:val="1049"/>
        </w:trPr>
        <w:tc>
          <w:tcPr>
            <w:tcW w:w="1701" w:type="dxa"/>
          </w:tcPr>
          <w:p w14:paraId="300DCC26" w14:textId="77777777" w:rsidR="006F05CE" w:rsidRDefault="00A129C7" w:rsidP="006F05CE">
            <w:pPr>
              <w:jc w:val="center"/>
              <w:rPr>
                <w:rFonts w:ascii="Tahoma" w:hAnsi="Tahoma" w:cs="Tahoma"/>
                <w:b/>
                <w:sz w:val="36"/>
              </w:rPr>
            </w:pPr>
            <w:r>
              <w:rPr>
                <w:noProof/>
                <w:lang w:eastAsia="en-GB"/>
              </w:rPr>
              <w:drawing>
                <wp:anchor distT="0" distB="0" distL="114300" distR="114300" simplePos="0" relativeHeight="251658247" behindDoc="0" locked="0" layoutInCell="1" allowOverlap="1" wp14:anchorId="1E750B8A" wp14:editId="0C6D1534">
                  <wp:simplePos x="0" y="0"/>
                  <wp:positionH relativeFrom="column">
                    <wp:posOffset>169545</wp:posOffset>
                  </wp:positionH>
                  <wp:positionV relativeFrom="paragraph">
                    <wp:posOffset>48260</wp:posOffset>
                  </wp:positionV>
                  <wp:extent cx="600075" cy="685800"/>
                  <wp:effectExtent l="0" t="0" r="9525" b="0"/>
                  <wp:wrapSquare wrapText="bothSides"/>
                  <wp:docPr id="1928018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1">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5849" w:type="dxa"/>
            <w:gridSpan w:val="2"/>
            <w:vAlign w:val="center"/>
          </w:tcPr>
          <w:p w14:paraId="1C5DA58C"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p>
        </w:tc>
        <w:tc>
          <w:tcPr>
            <w:tcW w:w="1476" w:type="dxa"/>
            <w:gridSpan w:val="2"/>
            <w:vAlign w:val="center"/>
          </w:tcPr>
          <w:p w14:paraId="4FA4BA3C" w14:textId="08762F92" w:rsidR="006F05CE" w:rsidRPr="00B93FDE" w:rsidRDefault="001C72F1" w:rsidP="00B75EBB">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11</w:t>
            </w:r>
          </w:p>
        </w:tc>
      </w:tr>
      <w:tr w:rsidR="00A129C7" w14:paraId="27A27330" w14:textId="77777777" w:rsidTr="1629F502">
        <w:trPr>
          <w:trHeight w:val="1049"/>
        </w:trPr>
        <w:tc>
          <w:tcPr>
            <w:tcW w:w="1701" w:type="dxa"/>
          </w:tcPr>
          <w:p w14:paraId="6373E262" w14:textId="3404C185" w:rsidR="006F05CE" w:rsidRDefault="006F05CE" w:rsidP="1629F502">
            <w:pPr>
              <w:jc w:val="center"/>
              <w:rPr>
                <w:rFonts w:ascii="Tahoma" w:hAnsi="Tahoma" w:cs="Tahoma"/>
                <w:b/>
                <w:bCs/>
                <w:sz w:val="36"/>
                <w:szCs w:val="36"/>
              </w:rPr>
            </w:pPr>
          </w:p>
          <w:p w14:paraId="0273DA57" w14:textId="20FB98B3" w:rsidR="006F05CE" w:rsidRDefault="006F05CE" w:rsidP="1629F502">
            <w:pPr>
              <w:jc w:val="center"/>
              <w:rPr>
                <w:rFonts w:ascii="Tahoma" w:hAnsi="Tahoma" w:cs="Tahoma"/>
                <w:b/>
                <w:bCs/>
                <w:sz w:val="36"/>
                <w:szCs w:val="36"/>
              </w:rPr>
            </w:pPr>
          </w:p>
          <w:p w14:paraId="5F607D7B" w14:textId="01FB6ED1" w:rsidR="006F05CE" w:rsidRDefault="006F05CE" w:rsidP="1629F502">
            <w:pPr>
              <w:jc w:val="center"/>
              <w:rPr>
                <w:rFonts w:ascii="Tahoma" w:hAnsi="Tahoma" w:cs="Tahoma"/>
                <w:b/>
                <w:bCs/>
                <w:sz w:val="36"/>
                <w:szCs w:val="36"/>
              </w:rPr>
            </w:pPr>
          </w:p>
          <w:p w14:paraId="5229A489" w14:textId="23DB3B1C" w:rsidR="006F05CE" w:rsidRDefault="006F05CE" w:rsidP="1629F502">
            <w:pPr>
              <w:jc w:val="center"/>
              <w:rPr>
                <w:rFonts w:ascii="Tahoma" w:hAnsi="Tahoma" w:cs="Tahoma"/>
                <w:b/>
                <w:bCs/>
                <w:sz w:val="36"/>
                <w:szCs w:val="36"/>
              </w:rPr>
            </w:pPr>
          </w:p>
          <w:p w14:paraId="4C3B0503" w14:textId="4BA01870" w:rsidR="006F05CE" w:rsidRDefault="006F05CE" w:rsidP="1629F502">
            <w:pPr>
              <w:jc w:val="center"/>
              <w:rPr>
                <w:rFonts w:ascii="Tahoma" w:hAnsi="Tahoma" w:cs="Tahoma"/>
                <w:b/>
                <w:bCs/>
                <w:sz w:val="36"/>
                <w:szCs w:val="36"/>
              </w:rPr>
            </w:pPr>
          </w:p>
          <w:p w14:paraId="170F7E7B" w14:textId="0BA981C1" w:rsidR="006F05CE" w:rsidRDefault="006F05CE" w:rsidP="1629F502">
            <w:pPr>
              <w:jc w:val="center"/>
              <w:rPr>
                <w:rFonts w:ascii="Tahoma" w:hAnsi="Tahoma" w:cs="Tahoma"/>
                <w:b/>
                <w:bCs/>
                <w:sz w:val="36"/>
                <w:szCs w:val="36"/>
              </w:rPr>
            </w:pPr>
          </w:p>
          <w:p w14:paraId="1A47180D" w14:textId="35978C4A" w:rsidR="006F05CE" w:rsidRDefault="006F05CE" w:rsidP="1629F502">
            <w:pPr>
              <w:jc w:val="center"/>
              <w:rPr>
                <w:rFonts w:ascii="Tahoma" w:hAnsi="Tahoma" w:cs="Tahoma"/>
                <w:b/>
                <w:bCs/>
                <w:sz w:val="36"/>
                <w:szCs w:val="36"/>
              </w:rPr>
            </w:pPr>
          </w:p>
          <w:p w14:paraId="1BA0A426" w14:textId="4FB62993" w:rsidR="006F05CE" w:rsidRDefault="006F05CE" w:rsidP="1629F502">
            <w:pPr>
              <w:jc w:val="center"/>
              <w:rPr>
                <w:rFonts w:ascii="Tahoma" w:hAnsi="Tahoma" w:cs="Tahoma"/>
                <w:b/>
                <w:bCs/>
                <w:sz w:val="36"/>
                <w:szCs w:val="36"/>
              </w:rPr>
            </w:pPr>
          </w:p>
        </w:tc>
        <w:tc>
          <w:tcPr>
            <w:tcW w:w="5849" w:type="dxa"/>
            <w:gridSpan w:val="2"/>
            <w:vAlign w:val="center"/>
          </w:tcPr>
          <w:p w14:paraId="7CC60112" w14:textId="05BCC45F" w:rsidR="006F05CE" w:rsidRPr="00B93FDE" w:rsidRDefault="006F05CE" w:rsidP="00186C3D">
            <w:pPr>
              <w:rPr>
                <w:rFonts w:ascii="Tahoma" w:hAnsi="Tahoma" w:cs="Tahoma"/>
                <w:b/>
                <w:color w:val="2F5496" w:themeColor="accent5" w:themeShade="BF"/>
                <w:sz w:val="32"/>
              </w:rPr>
            </w:pPr>
          </w:p>
        </w:tc>
        <w:tc>
          <w:tcPr>
            <w:tcW w:w="1476" w:type="dxa"/>
            <w:gridSpan w:val="2"/>
            <w:vAlign w:val="center"/>
          </w:tcPr>
          <w:p w14:paraId="53240361" w14:textId="0E76FC61" w:rsidR="006F05CE" w:rsidRPr="00B93FDE" w:rsidRDefault="006F05CE" w:rsidP="00186C3D">
            <w:pPr>
              <w:jc w:val="center"/>
              <w:rPr>
                <w:rFonts w:ascii="Tahoma" w:hAnsi="Tahoma" w:cs="Tahoma"/>
                <w:color w:val="2F5496" w:themeColor="accent5" w:themeShade="BF"/>
                <w:sz w:val="32"/>
                <w:szCs w:val="32"/>
              </w:rPr>
            </w:pPr>
          </w:p>
        </w:tc>
      </w:tr>
      <w:tr w:rsidR="00A129C7" w14:paraId="69459E33" w14:textId="77777777" w:rsidTr="1629F502">
        <w:trPr>
          <w:gridAfter w:val="1"/>
          <w:wAfter w:w="10" w:type="dxa"/>
        </w:trPr>
        <w:tc>
          <w:tcPr>
            <w:tcW w:w="1838" w:type="dxa"/>
            <w:gridSpan w:val="2"/>
          </w:tcPr>
          <w:p w14:paraId="6AC86B55" w14:textId="3D3ABF5B" w:rsidR="00A129C7" w:rsidRDefault="00832629" w:rsidP="00832629">
            <w:r>
              <w:rPr>
                <w:noProof/>
                <w:lang w:eastAsia="en-GB"/>
              </w:rPr>
              <w:drawing>
                <wp:anchor distT="0" distB="0" distL="114300" distR="114300" simplePos="0" relativeHeight="251658248" behindDoc="0" locked="0" layoutInCell="1" allowOverlap="1" wp14:anchorId="66966F11" wp14:editId="4B5DD85B">
                  <wp:simplePos x="0" y="0"/>
                  <wp:positionH relativeFrom="column">
                    <wp:posOffset>217170</wp:posOffset>
                  </wp:positionH>
                  <wp:positionV relativeFrom="paragraph">
                    <wp:posOffset>107950</wp:posOffset>
                  </wp:positionV>
                  <wp:extent cx="600075" cy="591820"/>
                  <wp:effectExtent l="0" t="0" r="9525" b="0"/>
                  <wp:wrapSquare wrapText="bothSides"/>
                  <wp:docPr id="1774169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4">
                            <a:extLst>
                              <a:ext uri="{28A0092B-C50C-407E-A947-70E740481C1C}">
                                <a14:useLocalDpi xmlns:a14="http://schemas.microsoft.com/office/drawing/2010/main" val="0"/>
                              </a:ext>
                            </a:extLst>
                          </a:blip>
                          <a:stretch>
                            <a:fillRect/>
                          </a:stretch>
                        </pic:blipFill>
                        <pic:spPr>
                          <a:xfrm>
                            <a:off x="0" y="0"/>
                            <a:ext cx="600075" cy="591820"/>
                          </a:xfrm>
                          <a:prstGeom prst="rect">
                            <a:avLst/>
                          </a:prstGeom>
                        </pic:spPr>
                      </pic:pic>
                    </a:graphicData>
                  </a:graphic>
                </wp:anchor>
              </w:drawing>
            </w:r>
            <w:r w:rsidR="006F05CE">
              <w:rPr>
                <w:rFonts w:ascii="Tahoma" w:hAnsi="Tahoma" w:cs="Tahoma"/>
                <w:b/>
                <w:sz w:val="36"/>
              </w:rPr>
              <w:br/>
            </w:r>
          </w:p>
        </w:tc>
        <w:tc>
          <w:tcPr>
            <w:tcW w:w="7178" w:type="dxa"/>
            <w:gridSpan w:val="2"/>
            <w:vAlign w:val="center"/>
          </w:tcPr>
          <w:p w14:paraId="25CA9F15" w14:textId="77777777" w:rsidR="00A129C7" w:rsidRPr="00A129C7" w:rsidRDefault="00A129C7" w:rsidP="00186C3D">
            <w:pPr>
              <w:jc w:val="center"/>
              <w:rPr>
                <w:rFonts w:ascii="Tahoma" w:hAnsi="Tahoma" w:cs="Tahoma"/>
                <w:b/>
                <w:sz w:val="32"/>
                <w:szCs w:val="40"/>
              </w:rPr>
            </w:pPr>
            <w:r w:rsidRPr="00B93FDE">
              <w:rPr>
                <w:rFonts w:ascii="Tahoma" w:hAnsi="Tahoma" w:cs="Tahoma"/>
                <w:b/>
                <w:color w:val="2F5496" w:themeColor="accent5" w:themeShade="BF"/>
                <w:sz w:val="44"/>
                <w:szCs w:val="40"/>
              </w:rPr>
              <w:t>Course/specification overview</w:t>
            </w:r>
          </w:p>
        </w:tc>
      </w:tr>
    </w:tbl>
    <w:p w14:paraId="7EAA0065" w14:textId="77777777" w:rsidR="00832629" w:rsidRDefault="00832629" w:rsidP="00CD718D">
      <w:pPr>
        <w:autoSpaceDE w:val="0"/>
        <w:autoSpaceDN w:val="0"/>
        <w:adjustRightInd w:val="0"/>
        <w:spacing w:after="0" w:line="240" w:lineRule="auto"/>
        <w:rPr>
          <w:rFonts w:ascii="Tahoma" w:hAnsi="Tahoma" w:cs="Tahoma"/>
          <w:sz w:val="24"/>
          <w:szCs w:val="24"/>
        </w:rPr>
      </w:pPr>
    </w:p>
    <w:p w14:paraId="50C7F603" w14:textId="559CE27F" w:rsidR="00CD718D" w:rsidRPr="00CD718D" w:rsidRDefault="00CD718D" w:rsidP="00CD718D">
      <w:pPr>
        <w:autoSpaceDE w:val="0"/>
        <w:autoSpaceDN w:val="0"/>
        <w:adjustRightInd w:val="0"/>
        <w:spacing w:after="0" w:line="240" w:lineRule="auto"/>
        <w:rPr>
          <w:rFonts w:ascii="Tahoma" w:hAnsi="Tahoma" w:cs="Tahoma"/>
          <w:sz w:val="24"/>
          <w:szCs w:val="24"/>
        </w:rPr>
      </w:pPr>
      <w:r w:rsidRPr="00CD718D">
        <w:rPr>
          <w:rFonts w:ascii="Tahoma" w:hAnsi="Tahoma" w:cs="Tahoma"/>
          <w:sz w:val="24"/>
          <w:szCs w:val="24"/>
        </w:rPr>
        <w:t>The Pearson BTEC Level 3 National Extended Certificate in Information Technology (AAQ) allows students to study the fundamental knowledge of Information Technology covering the role and implications of using Information Technology systems and cyber-security threats and how to manage attacks. Students will also develop important skills for creating websites to meet a specific purpose and to manage data through the development of a relational database solution.</w:t>
      </w:r>
    </w:p>
    <w:p w14:paraId="1AC89F95" w14:textId="77777777" w:rsidR="00832629" w:rsidRDefault="00832629" w:rsidP="00CD718D">
      <w:pPr>
        <w:autoSpaceDE w:val="0"/>
        <w:autoSpaceDN w:val="0"/>
        <w:adjustRightInd w:val="0"/>
        <w:spacing w:after="0" w:line="240" w:lineRule="auto"/>
        <w:rPr>
          <w:rFonts w:ascii="Tahoma" w:hAnsi="Tahoma" w:cs="Tahoma"/>
          <w:sz w:val="24"/>
          <w:szCs w:val="24"/>
        </w:rPr>
      </w:pPr>
    </w:p>
    <w:p w14:paraId="7F5E6477" w14:textId="11F34044" w:rsidR="00CD718D" w:rsidRDefault="00CD718D" w:rsidP="00CD718D">
      <w:pPr>
        <w:autoSpaceDE w:val="0"/>
        <w:autoSpaceDN w:val="0"/>
        <w:adjustRightInd w:val="0"/>
        <w:spacing w:after="0" w:line="240" w:lineRule="auto"/>
        <w:rPr>
          <w:rFonts w:ascii="Tahoma" w:hAnsi="Tahoma" w:cs="Tahoma"/>
          <w:sz w:val="24"/>
          <w:szCs w:val="24"/>
        </w:rPr>
      </w:pPr>
      <w:r w:rsidRPr="00CD718D">
        <w:rPr>
          <w:rFonts w:ascii="Tahoma" w:hAnsi="Tahoma" w:cs="Tahoma"/>
          <w:sz w:val="24"/>
          <w:szCs w:val="24"/>
        </w:rPr>
        <w:t>There are two examined units and two internally assessed units where students will engage in practical tasks to develop their Information Technology skills and knowledge.</w:t>
      </w:r>
    </w:p>
    <w:p w14:paraId="3BF52288" w14:textId="77777777" w:rsidR="00832629" w:rsidRPr="00CD718D" w:rsidRDefault="00832629" w:rsidP="00CD718D">
      <w:pPr>
        <w:autoSpaceDE w:val="0"/>
        <w:autoSpaceDN w:val="0"/>
        <w:adjustRightInd w:val="0"/>
        <w:spacing w:after="0" w:line="240" w:lineRule="auto"/>
        <w:rPr>
          <w:rFonts w:ascii="Tahoma" w:hAnsi="Tahoma" w:cs="Tahoma"/>
          <w:sz w:val="24"/>
          <w:szCs w:val="24"/>
        </w:rPr>
      </w:pPr>
    </w:p>
    <w:p w14:paraId="069A6D80" w14:textId="1B0D996E" w:rsidR="00CD718D" w:rsidRPr="00CD718D" w:rsidRDefault="00CD718D" w:rsidP="00CD718D">
      <w:pPr>
        <w:autoSpaceDE w:val="0"/>
        <w:autoSpaceDN w:val="0"/>
        <w:adjustRightInd w:val="0"/>
        <w:spacing w:after="0" w:line="240" w:lineRule="auto"/>
        <w:rPr>
          <w:rFonts w:ascii="Tahoma" w:hAnsi="Tahoma" w:cs="Tahoma"/>
          <w:sz w:val="24"/>
          <w:szCs w:val="24"/>
        </w:rPr>
      </w:pPr>
      <w:r w:rsidRPr="00CD718D">
        <w:rPr>
          <w:rFonts w:ascii="Tahoma" w:hAnsi="Tahoma" w:cs="Tahoma"/>
          <w:sz w:val="24"/>
          <w:szCs w:val="24"/>
        </w:rPr>
        <w:t>The qualification is designed to be taken alongside</w:t>
      </w:r>
      <w:r>
        <w:rPr>
          <w:rFonts w:ascii="Tahoma" w:hAnsi="Tahoma" w:cs="Tahoma"/>
          <w:sz w:val="24"/>
          <w:szCs w:val="24"/>
        </w:rPr>
        <w:t xml:space="preserve"> </w:t>
      </w:r>
      <w:r w:rsidRPr="00CD718D">
        <w:rPr>
          <w:rFonts w:ascii="Tahoma" w:hAnsi="Tahoma" w:cs="Tahoma"/>
          <w:sz w:val="24"/>
          <w:szCs w:val="24"/>
        </w:rPr>
        <w:t>A levels as part of a study programme and can link to learning in A level Mathematics and A level Business Studies. It is intended for students that wish to progress into higher education as a pathway to employment.</w:t>
      </w:r>
    </w:p>
    <w:p w14:paraId="2B92F16A" w14:textId="244AB5C2" w:rsidR="008440D1" w:rsidRDefault="008440D1" w:rsidP="007A1A98"/>
    <w:p w14:paraId="612BA080" w14:textId="67BB17F7" w:rsidR="00EA55BC" w:rsidRDefault="00EA55BC" w:rsidP="007A1A98">
      <w:pPr>
        <w:rPr>
          <w:rFonts w:ascii="Open Sans SemiBold" w:hAnsi="Open Sans SemiBold" w:cs="Open Sans SemiBold"/>
          <w:b/>
          <w:bCs/>
          <w:sz w:val="24"/>
          <w:szCs w:val="24"/>
        </w:rPr>
      </w:pPr>
      <w:r>
        <w:rPr>
          <w:rFonts w:ascii="Open Sans SemiBold" w:hAnsi="Open Sans SemiBold" w:cs="Open Sans SemiBold"/>
          <w:b/>
          <w:bCs/>
          <w:sz w:val="24"/>
          <w:szCs w:val="24"/>
        </w:rPr>
        <w:t>What will you study as part of this qualification?</w:t>
      </w:r>
    </w:p>
    <w:p w14:paraId="0F934D8D" w14:textId="61338451" w:rsidR="00EA55BC" w:rsidRPr="00FE77CC" w:rsidRDefault="00EA55BC" w:rsidP="00EA55BC">
      <w:pPr>
        <w:autoSpaceDE w:val="0"/>
        <w:autoSpaceDN w:val="0"/>
        <w:adjustRightInd w:val="0"/>
        <w:spacing w:after="0" w:line="240" w:lineRule="auto"/>
        <w:rPr>
          <w:rFonts w:ascii="Tahoma" w:hAnsi="Tahoma" w:cs="Tahoma"/>
          <w:sz w:val="24"/>
          <w:szCs w:val="24"/>
        </w:rPr>
      </w:pPr>
      <w:r w:rsidRPr="00FE77CC">
        <w:rPr>
          <w:rFonts w:ascii="Tahoma" w:hAnsi="Tahoma" w:cs="Tahoma"/>
          <w:sz w:val="24"/>
          <w:szCs w:val="24"/>
        </w:rPr>
        <w:t>The qualification has been developed in consultation with higher education representatives and sector experts to ensure students have the knowledge, understanding and skills they need to progress to, and thrive, in higher education.</w:t>
      </w:r>
    </w:p>
    <w:p w14:paraId="1067FCE2" w14:textId="77777777" w:rsidR="00EA55BC" w:rsidRPr="00FE77CC" w:rsidRDefault="00EA55BC" w:rsidP="00EA55BC">
      <w:pPr>
        <w:autoSpaceDE w:val="0"/>
        <w:autoSpaceDN w:val="0"/>
        <w:adjustRightInd w:val="0"/>
        <w:spacing w:after="0" w:line="240" w:lineRule="auto"/>
        <w:rPr>
          <w:rFonts w:ascii="Tahoma" w:hAnsi="Tahoma" w:cs="Tahoma"/>
          <w:sz w:val="24"/>
          <w:szCs w:val="24"/>
        </w:rPr>
      </w:pPr>
    </w:p>
    <w:p w14:paraId="335AAAC4" w14:textId="77777777" w:rsidR="00EA55BC" w:rsidRPr="00FE77CC" w:rsidRDefault="00EA55BC" w:rsidP="00EA55BC">
      <w:pPr>
        <w:rPr>
          <w:rFonts w:ascii="Tahoma" w:hAnsi="Tahoma" w:cs="Tahoma"/>
          <w:sz w:val="24"/>
          <w:szCs w:val="24"/>
        </w:rPr>
      </w:pPr>
      <w:r w:rsidRPr="00FE77CC">
        <w:rPr>
          <w:rFonts w:ascii="Tahoma" w:hAnsi="Tahoma" w:cs="Tahoma"/>
          <w:sz w:val="24"/>
          <w:szCs w:val="24"/>
        </w:rPr>
        <w:t>Students must complete four mandatory units.</w:t>
      </w:r>
    </w:p>
    <w:tbl>
      <w:tblPr>
        <w:tblStyle w:val="TableGrid"/>
        <w:tblW w:w="0" w:type="auto"/>
        <w:tblLook w:val="04A0" w:firstRow="1" w:lastRow="0" w:firstColumn="1" w:lastColumn="0" w:noHBand="0" w:noVBand="1"/>
      </w:tblPr>
      <w:tblGrid>
        <w:gridCol w:w="1058"/>
        <w:gridCol w:w="2686"/>
        <w:gridCol w:w="775"/>
        <w:gridCol w:w="1820"/>
        <w:gridCol w:w="2677"/>
      </w:tblGrid>
      <w:tr w:rsidR="00EA55BC" w:rsidRPr="00FE77CC" w14:paraId="5DBD94D5" w14:textId="77777777" w:rsidTr="00D91BAD">
        <w:tc>
          <w:tcPr>
            <w:tcW w:w="846" w:type="dxa"/>
            <w:shd w:val="clear" w:color="auto" w:fill="4472C4" w:themeFill="accent5"/>
          </w:tcPr>
          <w:p w14:paraId="38560289" w14:textId="77777777" w:rsidR="00EA55BC" w:rsidRPr="00FE77CC" w:rsidRDefault="00EA55BC" w:rsidP="002A10C3">
            <w:pPr>
              <w:rPr>
                <w:rFonts w:ascii="Tahoma" w:hAnsi="Tahoma" w:cs="Tahoma"/>
                <w:color w:val="FFFFFF" w:themeColor="background1"/>
                <w:sz w:val="24"/>
                <w:szCs w:val="24"/>
              </w:rPr>
            </w:pPr>
            <w:r w:rsidRPr="00FE77CC">
              <w:rPr>
                <w:rFonts w:ascii="Tahoma" w:hAnsi="Tahoma" w:cs="Tahoma"/>
                <w:color w:val="FFFFFF" w:themeColor="background1"/>
                <w:sz w:val="24"/>
                <w:szCs w:val="24"/>
              </w:rPr>
              <w:t>Unit Number</w:t>
            </w:r>
          </w:p>
        </w:tc>
        <w:tc>
          <w:tcPr>
            <w:tcW w:w="2761" w:type="dxa"/>
            <w:shd w:val="clear" w:color="auto" w:fill="4472C4" w:themeFill="accent5"/>
          </w:tcPr>
          <w:p w14:paraId="56AC19BC" w14:textId="77777777" w:rsidR="00EA55BC" w:rsidRPr="00FE77CC" w:rsidRDefault="00EA55BC" w:rsidP="002A10C3">
            <w:pPr>
              <w:rPr>
                <w:rFonts w:ascii="Tahoma" w:hAnsi="Tahoma" w:cs="Tahoma"/>
                <w:color w:val="FFFFFF" w:themeColor="background1"/>
                <w:sz w:val="24"/>
                <w:szCs w:val="24"/>
              </w:rPr>
            </w:pPr>
            <w:r w:rsidRPr="00FE77CC">
              <w:rPr>
                <w:rFonts w:ascii="Tahoma" w:hAnsi="Tahoma" w:cs="Tahoma"/>
                <w:color w:val="FFFFFF" w:themeColor="background1"/>
                <w:sz w:val="24"/>
                <w:szCs w:val="24"/>
              </w:rPr>
              <w:t>Unit Title</w:t>
            </w:r>
          </w:p>
        </w:tc>
        <w:tc>
          <w:tcPr>
            <w:tcW w:w="783" w:type="dxa"/>
            <w:shd w:val="clear" w:color="auto" w:fill="4472C4" w:themeFill="accent5"/>
          </w:tcPr>
          <w:p w14:paraId="23642494" w14:textId="77777777" w:rsidR="00EA55BC" w:rsidRPr="00FE77CC" w:rsidRDefault="00EA55BC" w:rsidP="002A10C3">
            <w:pPr>
              <w:rPr>
                <w:rFonts w:ascii="Tahoma" w:hAnsi="Tahoma" w:cs="Tahoma"/>
                <w:color w:val="FFFFFF" w:themeColor="background1"/>
                <w:sz w:val="24"/>
                <w:szCs w:val="24"/>
              </w:rPr>
            </w:pPr>
            <w:r w:rsidRPr="00FE77CC">
              <w:rPr>
                <w:rFonts w:ascii="Tahoma" w:hAnsi="Tahoma" w:cs="Tahoma"/>
                <w:color w:val="FFFFFF" w:themeColor="background1"/>
                <w:sz w:val="24"/>
                <w:szCs w:val="24"/>
              </w:rPr>
              <w:t>GLH</w:t>
            </w:r>
          </w:p>
        </w:tc>
        <w:tc>
          <w:tcPr>
            <w:tcW w:w="1842" w:type="dxa"/>
            <w:shd w:val="clear" w:color="auto" w:fill="4472C4" w:themeFill="accent5"/>
          </w:tcPr>
          <w:p w14:paraId="53DC0F17" w14:textId="77777777" w:rsidR="00EA55BC" w:rsidRPr="00FE77CC" w:rsidRDefault="00EA55BC" w:rsidP="002A10C3">
            <w:pPr>
              <w:rPr>
                <w:rFonts w:ascii="Tahoma" w:hAnsi="Tahoma" w:cs="Tahoma"/>
                <w:color w:val="FFFFFF" w:themeColor="background1"/>
                <w:sz w:val="24"/>
                <w:szCs w:val="24"/>
              </w:rPr>
            </w:pPr>
            <w:r w:rsidRPr="00FE77CC">
              <w:rPr>
                <w:rFonts w:ascii="Tahoma" w:hAnsi="Tahoma" w:cs="Tahoma"/>
                <w:color w:val="FFFFFF" w:themeColor="background1"/>
                <w:sz w:val="24"/>
                <w:szCs w:val="24"/>
              </w:rPr>
              <w:t>Type</w:t>
            </w:r>
          </w:p>
        </w:tc>
        <w:tc>
          <w:tcPr>
            <w:tcW w:w="2784" w:type="dxa"/>
            <w:shd w:val="clear" w:color="auto" w:fill="4472C4" w:themeFill="accent5"/>
          </w:tcPr>
          <w:p w14:paraId="3C3BD094" w14:textId="424D6380" w:rsidR="00EA55BC" w:rsidRPr="00FE77CC" w:rsidRDefault="00EA55BC" w:rsidP="002A10C3">
            <w:pPr>
              <w:rPr>
                <w:rFonts w:ascii="Tahoma" w:hAnsi="Tahoma" w:cs="Tahoma"/>
                <w:color w:val="FFFFFF" w:themeColor="background1"/>
                <w:sz w:val="24"/>
                <w:szCs w:val="24"/>
              </w:rPr>
            </w:pPr>
            <w:r w:rsidRPr="00FE77CC">
              <w:rPr>
                <w:rFonts w:ascii="Tahoma" w:hAnsi="Tahoma" w:cs="Tahoma"/>
                <w:color w:val="FFFFFF" w:themeColor="background1"/>
                <w:sz w:val="24"/>
                <w:szCs w:val="24"/>
              </w:rPr>
              <w:t>How</w:t>
            </w:r>
            <w:r w:rsidR="007D659C">
              <w:rPr>
                <w:rFonts w:ascii="Tahoma" w:hAnsi="Tahoma" w:cs="Tahoma"/>
                <w:color w:val="FFFFFF" w:themeColor="background1"/>
                <w:sz w:val="24"/>
                <w:szCs w:val="24"/>
              </w:rPr>
              <w:t xml:space="preserve"> it’s</w:t>
            </w:r>
            <w:r w:rsidRPr="00FE77CC">
              <w:rPr>
                <w:rFonts w:ascii="Tahoma" w:hAnsi="Tahoma" w:cs="Tahoma"/>
                <w:color w:val="FFFFFF" w:themeColor="background1"/>
                <w:sz w:val="24"/>
                <w:szCs w:val="24"/>
              </w:rPr>
              <w:t xml:space="preserve"> assessed</w:t>
            </w:r>
          </w:p>
        </w:tc>
      </w:tr>
      <w:tr w:rsidR="00EA55BC" w:rsidRPr="00FE77CC" w14:paraId="5C0C00AA" w14:textId="77777777" w:rsidTr="007D659C">
        <w:tc>
          <w:tcPr>
            <w:tcW w:w="846" w:type="dxa"/>
            <w:shd w:val="clear" w:color="auto" w:fill="4472C4" w:themeFill="accent5"/>
          </w:tcPr>
          <w:p w14:paraId="4D038BC4" w14:textId="77777777" w:rsidR="00EA55BC" w:rsidRPr="007D659C" w:rsidRDefault="00EA55BC" w:rsidP="002A10C3">
            <w:pPr>
              <w:jc w:val="center"/>
              <w:rPr>
                <w:rFonts w:ascii="Tahoma" w:hAnsi="Tahoma" w:cs="Tahoma"/>
                <w:color w:val="FFFFFF" w:themeColor="background1"/>
                <w:sz w:val="24"/>
                <w:szCs w:val="24"/>
              </w:rPr>
            </w:pPr>
            <w:r w:rsidRPr="007D659C">
              <w:rPr>
                <w:rFonts w:ascii="Tahoma" w:hAnsi="Tahoma" w:cs="Tahoma"/>
                <w:color w:val="FFFFFF" w:themeColor="background1"/>
                <w:sz w:val="24"/>
                <w:szCs w:val="24"/>
              </w:rPr>
              <w:t>1</w:t>
            </w:r>
          </w:p>
        </w:tc>
        <w:tc>
          <w:tcPr>
            <w:tcW w:w="2761" w:type="dxa"/>
          </w:tcPr>
          <w:p w14:paraId="1C15B69F" w14:textId="77777777" w:rsidR="00EA55BC" w:rsidRPr="00FE77CC" w:rsidRDefault="00EA55BC" w:rsidP="002A10C3">
            <w:pPr>
              <w:rPr>
                <w:rFonts w:ascii="Tahoma" w:hAnsi="Tahoma" w:cs="Tahoma"/>
                <w:sz w:val="24"/>
                <w:szCs w:val="24"/>
              </w:rPr>
            </w:pPr>
            <w:r w:rsidRPr="00FE77CC">
              <w:rPr>
                <w:rFonts w:ascii="Tahoma" w:hAnsi="Tahoma" w:cs="Tahoma"/>
                <w:sz w:val="24"/>
                <w:szCs w:val="24"/>
              </w:rPr>
              <w:t>Information Technology Systems</w:t>
            </w:r>
          </w:p>
        </w:tc>
        <w:tc>
          <w:tcPr>
            <w:tcW w:w="783" w:type="dxa"/>
          </w:tcPr>
          <w:p w14:paraId="080BB221" w14:textId="77777777" w:rsidR="00EA55BC" w:rsidRPr="00FE77CC" w:rsidRDefault="00EA55BC" w:rsidP="002A10C3">
            <w:pPr>
              <w:jc w:val="center"/>
              <w:rPr>
                <w:rFonts w:ascii="Tahoma" w:hAnsi="Tahoma" w:cs="Tahoma"/>
                <w:sz w:val="24"/>
                <w:szCs w:val="24"/>
              </w:rPr>
            </w:pPr>
            <w:r w:rsidRPr="00FE77CC">
              <w:rPr>
                <w:rFonts w:ascii="Tahoma" w:hAnsi="Tahoma" w:cs="Tahoma"/>
                <w:sz w:val="24"/>
                <w:szCs w:val="24"/>
              </w:rPr>
              <w:t>120</w:t>
            </w:r>
          </w:p>
        </w:tc>
        <w:tc>
          <w:tcPr>
            <w:tcW w:w="1842" w:type="dxa"/>
          </w:tcPr>
          <w:p w14:paraId="43BD5097" w14:textId="77777777" w:rsidR="00EA55BC" w:rsidRPr="00971F18" w:rsidRDefault="00EA55BC" w:rsidP="002A10C3">
            <w:pPr>
              <w:rPr>
                <w:rFonts w:ascii="Tahoma" w:hAnsi="Tahoma" w:cs="Tahoma"/>
                <w:b/>
                <w:sz w:val="24"/>
                <w:szCs w:val="24"/>
              </w:rPr>
            </w:pPr>
            <w:r w:rsidRPr="00971F18">
              <w:rPr>
                <w:rFonts w:ascii="Tahoma" w:hAnsi="Tahoma" w:cs="Tahoma"/>
                <w:b/>
                <w:bCs/>
                <w:sz w:val="24"/>
                <w:szCs w:val="24"/>
              </w:rPr>
              <w:t>Mandatory</w:t>
            </w:r>
          </w:p>
        </w:tc>
        <w:tc>
          <w:tcPr>
            <w:tcW w:w="2784" w:type="dxa"/>
          </w:tcPr>
          <w:p w14:paraId="50C977F6" w14:textId="77777777" w:rsidR="00EA55BC" w:rsidRPr="00FE77CC" w:rsidRDefault="00EA55BC" w:rsidP="002A10C3">
            <w:pPr>
              <w:rPr>
                <w:rFonts w:ascii="Tahoma" w:hAnsi="Tahoma" w:cs="Tahoma"/>
                <w:sz w:val="24"/>
                <w:szCs w:val="24"/>
              </w:rPr>
            </w:pPr>
            <w:r w:rsidRPr="00FE77CC">
              <w:rPr>
                <w:rFonts w:ascii="Tahoma" w:hAnsi="Tahoma" w:cs="Tahoma"/>
                <w:sz w:val="24"/>
                <w:szCs w:val="24"/>
              </w:rPr>
              <w:t>External</w:t>
            </w:r>
          </w:p>
        </w:tc>
      </w:tr>
      <w:tr w:rsidR="00EA55BC" w:rsidRPr="00FE77CC" w14:paraId="44FDA4C8" w14:textId="77777777" w:rsidTr="007D659C">
        <w:tc>
          <w:tcPr>
            <w:tcW w:w="846" w:type="dxa"/>
            <w:shd w:val="clear" w:color="auto" w:fill="4472C4" w:themeFill="accent5"/>
          </w:tcPr>
          <w:p w14:paraId="538273F7" w14:textId="77777777" w:rsidR="00EA55BC" w:rsidRPr="007D659C" w:rsidRDefault="00EA55BC" w:rsidP="002A10C3">
            <w:pPr>
              <w:jc w:val="center"/>
              <w:rPr>
                <w:rFonts w:ascii="Tahoma" w:hAnsi="Tahoma" w:cs="Tahoma"/>
                <w:color w:val="FFFFFF" w:themeColor="background1"/>
                <w:sz w:val="24"/>
                <w:szCs w:val="24"/>
              </w:rPr>
            </w:pPr>
            <w:r w:rsidRPr="007D659C">
              <w:rPr>
                <w:rFonts w:ascii="Tahoma" w:hAnsi="Tahoma" w:cs="Tahoma"/>
                <w:color w:val="FFFFFF" w:themeColor="background1"/>
                <w:sz w:val="24"/>
                <w:szCs w:val="24"/>
              </w:rPr>
              <w:t>2</w:t>
            </w:r>
          </w:p>
        </w:tc>
        <w:tc>
          <w:tcPr>
            <w:tcW w:w="2761" w:type="dxa"/>
          </w:tcPr>
          <w:p w14:paraId="4EA7AE62" w14:textId="77777777" w:rsidR="00EA55BC" w:rsidRPr="00FE77CC" w:rsidRDefault="00EA55BC" w:rsidP="002A10C3">
            <w:pPr>
              <w:autoSpaceDE w:val="0"/>
              <w:autoSpaceDN w:val="0"/>
              <w:adjustRightInd w:val="0"/>
              <w:rPr>
                <w:rFonts w:ascii="Tahoma" w:hAnsi="Tahoma" w:cs="Tahoma"/>
                <w:sz w:val="24"/>
                <w:szCs w:val="24"/>
              </w:rPr>
            </w:pPr>
            <w:r w:rsidRPr="00FE77CC">
              <w:rPr>
                <w:rFonts w:ascii="Tahoma" w:hAnsi="Tahoma" w:cs="Tahoma"/>
                <w:sz w:val="24"/>
                <w:szCs w:val="24"/>
              </w:rPr>
              <w:t>Cyber Security and Incident</w:t>
            </w:r>
          </w:p>
          <w:p w14:paraId="11D9D5C6" w14:textId="77777777" w:rsidR="00EA55BC" w:rsidRPr="00FE77CC" w:rsidRDefault="00EA55BC" w:rsidP="002A10C3">
            <w:pPr>
              <w:rPr>
                <w:rFonts w:ascii="Tahoma" w:hAnsi="Tahoma" w:cs="Tahoma"/>
                <w:sz w:val="24"/>
                <w:szCs w:val="24"/>
              </w:rPr>
            </w:pPr>
            <w:r w:rsidRPr="00FE77CC">
              <w:rPr>
                <w:rFonts w:ascii="Tahoma" w:hAnsi="Tahoma" w:cs="Tahoma"/>
                <w:sz w:val="24"/>
                <w:szCs w:val="24"/>
              </w:rPr>
              <w:t>Management</w:t>
            </w:r>
          </w:p>
        </w:tc>
        <w:tc>
          <w:tcPr>
            <w:tcW w:w="783" w:type="dxa"/>
          </w:tcPr>
          <w:p w14:paraId="6CEABD2E" w14:textId="77777777" w:rsidR="00EA55BC" w:rsidRPr="00FE77CC" w:rsidRDefault="00EA55BC" w:rsidP="002A10C3">
            <w:pPr>
              <w:jc w:val="center"/>
              <w:rPr>
                <w:rFonts w:ascii="Tahoma" w:hAnsi="Tahoma" w:cs="Tahoma"/>
                <w:sz w:val="24"/>
                <w:szCs w:val="24"/>
              </w:rPr>
            </w:pPr>
            <w:r w:rsidRPr="00FE77CC">
              <w:rPr>
                <w:rFonts w:ascii="Tahoma" w:hAnsi="Tahoma" w:cs="Tahoma"/>
                <w:sz w:val="24"/>
                <w:szCs w:val="24"/>
              </w:rPr>
              <w:t>120</w:t>
            </w:r>
          </w:p>
        </w:tc>
        <w:tc>
          <w:tcPr>
            <w:tcW w:w="1842" w:type="dxa"/>
          </w:tcPr>
          <w:p w14:paraId="04688D05" w14:textId="77777777" w:rsidR="00EA55BC" w:rsidRPr="00971F18" w:rsidRDefault="00EA55BC" w:rsidP="002A10C3">
            <w:pPr>
              <w:rPr>
                <w:rFonts w:ascii="Tahoma" w:hAnsi="Tahoma" w:cs="Tahoma"/>
                <w:b/>
                <w:sz w:val="24"/>
                <w:szCs w:val="24"/>
              </w:rPr>
            </w:pPr>
            <w:r w:rsidRPr="00971F18">
              <w:rPr>
                <w:rFonts w:ascii="Tahoma" w:hAnsi="Tahoma" w:cs="Tahoma"/>
                <w:b/>
                <w:bCs/>
                <w:sz w:val="24"/>
                <w:szCs w:val="24"/>
              </w:rPr>
              <w:t>Mandatory</w:t>
            </w:r>
          </w:p>
        </w:tc>
        <w:tc>
          <w:tcPr>
            <w:tcW w:w="2784" w:type="dxa"/>
          </w:tcPr>
          <w:p w14:paraId="39F69D4F" w14:textId="77777777" w:rsidR="00EA55BC" w:rsidRPr="00FE77CC" w:rsidRDefault="00EA55BC" w:rsidP="002A10C3">
            <w:pPr>
              <w:rPr>
                <w:rFonts w:ascii="Tahoma" w:hAnsi="Tahoma" w:cs="Tahoma"/>
                <w:sz w:val="24"/>
                <w:szCs w:val="24"/>
              </w:rPr>
            </w:pPr>
            <w:r w:rsidRPr="00FE77CC">
              <w:rPr>
                <w:rFonts w:ascii="Tahoma" w:hAnsi="Tahoma" w:cs="Tahoma"/>
                <w:sz w:val="24"/>
                <w:szCs w:val="24"/>
              </w:rPr>
              <w:t>External</w:t>
            </w:r>
          </w:p>
        </w:tc>
      </w:tr>
      <w:tr w:rsidR="00EA55BC" w:rsidRPr="00FE77CC" w14:paraId="3E985BF0" w14:textId="77777777" w:rsidTr="007D659C">
        <w:tc>
          <w:tcPr>
            <w:tcW w:w="846" w:type="dxa"/>
            <w:shd w:val="clear" w:color="auto" w:fill="4472C4" w:themeFill="accent5"/>
          </w:tcPr>
          <w:p w14:paraId="51A778A1" w14:textId="77777777" w:rsidR="00EA55BC" w:rsidRPr="007D659C" w:rsidRDefault="00EA55BC" w:rsidP="002A10C3">
            <w:pPr>
              <w:jc w:val="center"/>
              <w:rPr>
                <w:rFonts w:ascii="Tahoma" w:hAnsi="Tahoma" w:cs="Tahoma"/>
                <w:color w:val="FFFFFF" w:themeColor="background1"/>
                <w:sz w:val="24"/>
                <w:szCs w:val="24"/>
              </w:rPr>
            </w:pPr>
            <w:r w:rsidRPr="007D659C">
              <w:rPr>
                <w:rFonts w:ascii="Tahoma" w:hAnsi="Tahoma" w:cs="Tahoma"/>
                <w:color w:val="FFFFFF" w:themeColor="background1"/>
                <w:sz w:val="24"/>
                <w:szCs w:val="24"/>
              </w:rPr>
              <w:t>3</w:t>
            </w:r>
          </w:p>
        </w:tc>
        <w:tc>
          <w:tcPr>
            <w:tcW w:w="2761" w:type="dxa"/>
          </w:tcPr>
          <w:p w14:paraId="20CB8884" w14:textId="77777777" w:rsidR="00EA55BC" w:rsidRPr="00FE77CC" w:rsidRDefault="00EA55BC" w:rsidP="002A10C3">
            <w:pPr>
              <w:rPr>
                <w:rFonts w:ascii="Tahoma" w:hAnsi="Tahoma" w:cs="Tahoma"/>
                <w:sz w:val="24"/>
                <w:szCs w:val="24"/>
              </w:rPr>
            </w:pPr>
            <w:r w:rsidRPr="00FE77CC">
              <w:rPr>
                <w:rFonts w:ascii="Tahoma" w:hAnsi="Tahoma" w:cs="Tahoma"/>
                <w:sz w:val="24"/>
                <w:szCs w:val="24"/>
              </w:rPr>
              <w:t>Website Development</w:t>
            </w:r>
          </w:p>
        </w:tc>
        <w:tc>
          <w:tcPr>
            <w:tcW w:w="783" w:type="dxa"/>
          </w:tcPr>
          <w:p w14:paraId="3B40E321" w14:textId="77777777" w:rsidR="00EA55BC" w:rsidRPr="00FE77CC" w:rsidRDefault="00EA55BC" w:rsidP="002A10C3">
            <w:pPr>
              <w:jc w:val="center"/>
              <w:rPr>
                <w:rFonts w:ascii="Tahoma" w:hAnsi="Tahoma" w:cs="Tahoma"/>
                <w:sz w:val="24"/>
                <w:szCs w:val="24"/>
              </w:rPr>
            </w:pPr>
            <w:r w:rsidRPr="00FE77CC">
              <w:rPr>
                <w:rFonts w:ascii="Tahoma" w:hAnsi="Tahoma" w:cs="Tahoma"/>
                <w:sz w:val="24"/>
                <w:szCs w:val="24"/>
              </w:rPr>
              <w:t>60</w:t>
            </w:r>
          </w:p>
        </w:tc>
        <w:tc>
          <w:tcPr>
            <w:tcW w:w="1842" w:type="dxa"/>
          </w:tcPr>
          <w:p w14:paraId="43564526" w14:textId="77777777" w:rsidR="00EA55BC" w:rsidRPr="00971F18" w:rsidRDefault="00EA55BC" w:rsidP="002A10C3">
            <w:pPr>
              <w:rPr>
                <w:rFonts w:ascii="Tahoma" w:hAnsi="Tahoma" w:cs="Tahoma"/>
                <w:b/>
                <w:sz w:val="24"/>
                <w:szCs w:val="24"/>
              </w:rPr>
            </w:pPr>
            <w:r w:rsidRPr="00971F18">
              <w:rPr>
                <w:rFonts w:ascii="Tahoma" w:hAnsi="Tahoma" w:cs="Tahoma"/>
                <w:b/>
                <w:bCs/>
                <w:sz w:val="24"/>
                <w:szCs w:val="24"/>
              </w:rPr>
              <w:t>Mandatory</w:t>
            </w:r>
          </w:p>
        </w:tc>
        <w:tc>
          <w:tcPr>
            <w:tcW w:w="2784" w:type="dxa"/>
          </w:tcPr>
          <w:p w14:paraId="5FA7ACAD" w14:textId="77777777" w:rsidR="00EA55BC" w:rsidRPr="00FE77CC" w:rsidRDefault="00EA55BC" w:rsidP="002A10C3">
            <w:pPr>
              <w:rPr>
                <w:rFonts w:ascii="Tahoma" w:hAnsi="Tahoma" w:cs="Tahoma"/>
                <w:sz w:val="24"/>
                <w:szCs w:val="24"/>
              </w:rPr>
            </w:pPr>
            <w:r w:rsidRPr="00FE77CC">
              <w:rPr>
                <w:rFonts w:ascii="Tahoma" w:hAnsi="Tahoma" w:cs="Tahoma"/>
                <w:sz w:val="24"/>
                <w:szCs w:val="24"/>
              </w:rPr>
              <w:t>Internal</w:t>
            </w:r>
          </w:p>
        </w:tc>
      </w:tr>
      <w:tr w:rsidR="00EA55BC" w:rsidRPr="00FE77CC" w14:paraId="713A1FE3" w14:textId="77777777" w:rsidTr="007D659C">
        <w:tc>
          <w:tcPr>
            <w:tcW w:w="846" w:type="dxa"/>
            <w:shd w:val="clear" w:color="auto" w:fill="4472C4" w:themeFill="accent5"/>
          </w:tcPr>
          <w:p w14:paraId="760BE006" w14:textId="77777777" w:rsidR="00EA55BC" w:rsidRPr="007D659C" w:rsidRDefault="00EA55BC" w:rsidP="002A10C3">
            <w:pPr>
              <w:jc w:val="center"/>
              <w:rPr>
                <w:rFonts w:ascii="Tahoma" w:hAnsi="Tahoma" w:cs="Tahoma"/>
                <w:color w:val="FFFFFF" w:themeColor="background1"/>
                <w:sz w:val="24"/>
                <w:szCs w:val="24"/>
              </w:rPr>
            </w:pPr>
            <w:r w:rsidRPr="007D659C">
              <w:rPr>
                <w:rFonts w:ascii="Tahoma" w:hAnsi="Tahoma" w:cs="Tahoma"/>
                <w:color w:val="FFFFFF" w:themeColor="background1"/>
                <w:sz w:val="24"/>
                <w:szCs w:val="24"/>
              </w:rPr>
              <w:t>4</w:t>
            </w:r>
          </w:p>
        </w:tc>
        <w:tc>
          <w:tcPr>
            <w:tcW w:w="2761" w:type="dxa"/>
          </w:tcPr>
          <w:p w14:paraId="409E3E37" w14:textId="77777777" w:rsidR="00EA55BC" w:rsidRPr="00FE77CC" w:rsidRDefault="00EA55BC" w:rsidP="002A10C3">
            <w:pPr>
              <w:rPr>
                <w:rFonts w:ascii="Tahoma" w:hAnsi="Tahoma" w:cs="Tahoma"/>
                <w:sz w:val="24"/>
                <w:szCs w:val="24"/>
              </w:rPr>
            </w:pPr>
            <w:r w:rsidRPr="00FE77CC">
              <w:rPr>
                <w:rFonts w:ascii="Tahoma" w:hAnsi="Tahoma" w:cs="Tahoma"/>
                <w:sz w:val="24"/>
                <w:szCs w:val="24"/>
              </w:rPr>
              <w:t>Relational Database Development</w:t>
            </w:r>
          </w:p>
        </w:tc>
        <w:tc>
          <w:tcPr>
            <w:tcW w:w="783" w:type="dxa"/>
          </w:tcPr>
          <w:p w14:paraId="11C59D86" w14:textId="77777777" w:rsidR="00EA55BC" w:rsidRPr="00FE77CC" w:rsidRDefault="00EA55BC" w:rsidP="002A10C3">
            <w:pPr>
              <w:jc w:val="center"/>
              <w:rPr>
                <w:rFonts w:ascii="Tahoma" w:hAnsi="Tahoma" w:cs="Tahoma"/>
                <w:sz w:val="24"/>
                <w:szCs w:val="24"/>
              </w:rPr>
            </w:pPr>
            <w:r w:rsidRPr="00FE77CC">
              <w:rPr>
                <w:rFonts w:ascii="Tahoma" w:hAnsi="Tahoma" w:cs="Tahoma"/>
                <w:sz w:val="24"/>
                <w:szCs w:val="24"/>
              </w:rPr>
              <w:t>60</w:t>
            </w:r>
          </w:p>
        </w:tc>
        <w:tc>
          <w:tcPr>
            <w:tcW w:w="1842" w:type="dxa"/>
          </w:tcPr>
          <w:p w14:paraId="6538D37A" w14:textId="77777777" w:rsidR="00EA55BC" w:rsidRPr="00971F18" w:rsidRDefault="00EA55BC" w:rsidP="002A10C3">
            <w:pPr>
              <w:rPr>
                <w:rFonts w:ascii="Tahoma" w:hAnsi="Tahoma" w:cs="Tahoma"/>
                <w:b/>
                <w:sz w:val="24"/>
                <w:szCs w:val="24"/>
              </w:rPr>
            </w:pPr>
            <w:r w:rsidRPr="00971F18">
              <w:rPr>
                <w:rFonts w:ascii="Tahoma" w:hAnsi="Tahoma" w:cs="Tahoma"/>
                <w:b/>
                <w:bCs/>
                <w:sz w:val="24"/>
                <w:szCs w:val="24"/>
              </w:rPr>
              <w:t>Mandatory</w:t>
            </w:r>
          </w:p>
        </w:tc>
        <w:tc>
          <w:tcPr>
            <w:tcW w:w="2784" w:type="dxa"/>
          </w:tcPr>
          <w:p w14:paraId="5015D931" w14:textId="77777777" w:rsidR="00EA55BC" w:rsidRPr="00FE77CC" w:rsidRDefault="00EA55BC" w:rsidP="002A10C3">
            <w:pPr>
              <w:rPr>
                <w:rFonts w:ascii="Tahoma" w:hAnsi="Tahoma" w:cs="Tahoma"/>
                <w:sz w:val="24"/>
                <w:szCs w:val="24"/>
              </w:rPr>
            </w:pPr>
            <w:r w:rsidRPr="00FE77CC">
              <w:rPr>
                <w:rFonts w:ascii="Tahoma" w:hAnsi="Tahoma" w:cs="Tahoma"/>
                <w:sz w:val="24"/>
                <w:szCs w:val="24"/>
              </w:rPr>
              <w:t>Internal</w:t>
            </w:r>
          </w:p>
        </w:tc>
      </w:tr>
    </w:tbl>
    <w:p w14:paraId="5A2B1861" w14:textId="79E2A0B2" w:rsidR="00EA55BC" w:rsidRPr="00FE77CC" w:rsidRDefault="00EA55BC" w:rsidP="00EA55BC">
      <w:pPr>
        <w:autoSpaceDE w:val="0"/>
        <w:autoSpaceDN w:val="0"/>
        <w:adjustRightInd w:val="0"/>
        <w:spacing w:after="0" w:line="240" w:lineRule="auto"/>
        <w:rPr>
          <w:rFonts w:ascii="Tahoma" w:hAnsi="Tahoma" w:cs="Tahoma"/>
          <w:sz w:val="24"/>
          <w:szCs w:val="24"/>
        </w:rPr>
      </w:pPr>
    </w:p>
    <w:p w14:paraId="11BAC31E" w14:textId="716CB753" w:rsidR="00EA55BC" w:rsidRDefault="00EA55BC" w:rsidP="00FE77CC">
      <w:pPr>
        <w:pStyle w:val="ListParagraph"/>
        <w:numPr>
          <w:ilvl w:val="0"/>
          <w:numId w:val="19"/>
        </w:numPr>
        <w:autoSpaceDE w:val="0"/>
        <w:autoSpaceDN w:val="0"/>
        <w:adjustRightInd w:val="0"/>
        <w:spacing w:after="0" w:line="240" w:lineRule="auto"/>
        <w:rPr>
          <w:rFonts w:ascii="Tahoma" w:hAnsi="Tahoma" w:cs="Tahoma"/>
          <w:sz w:val="24"/>
          <w:szCs w:val="24"/>
        </w:rPr>
      </w:pPr>
      <w:r w:rsidRPr="00FE77CC">
        <w:rPr>
          <w:rFonts w:ascii="Tahoma" w:hAnsi="Tahoma" w:cs="Tahoma"/>
          <w:b/>
          <w:bCs/>
          <w:sz w:val="24"/>
          <w:szCs w:val="24"/>
        </w:rPr>
        <w:t xml:space="preserve">Information Technology Systems </w:t>
      </w:r>
      <w:r w:rsidRPr="00FE77CC">
        <w:rPr>
          <w:rFonts w:ascii="Tahoma" w:hAnsi="Tahoma" w:cs="Tahoma"/>
          <w:sz w:val="24"/>
          <w:szCs w:val="24"/>
        </w:rPr>
        <w:t>– Information technology systems, including the relationship between software and hardware, and the issues related to IT systems</w:t>
      </w:r>
    </w:p>
    <w:p w14:paraId="72C1E0B6" w14:textId="77777777" w:rsidR="001C72F1" w:rsidRPr="00FE77CC" w:rsidRDefault="001C72F1" w:rsidP="001C72F1">
      <w:pPr>
        <w:pStyle w:val="ListParagraph"/>
        <w:autoSpaceDE w:val="0"/>
        <w:autoSpaceDN w:val="0"/>
        <w:adjustRightInd w:val="0"/>
        <w:spacing w:after="0" w:line="240" w:lineRule="auto"/>
        <w:rPr>
          <w:rFonts w:ascii="Tahoma" w:hAnsi="Tahoma" w:cs="Tahoma"/>
          <w:sz w:val="24"/>
          <w:szCs w:val="24"/>
        </w:rPr>
      </w:pPr>
    </w:p>
    <w:p w14:paraId="0DE9B4A7" w14:textId="38CA6B07" w:rsidR="00EA55BC" w:rsidRPr="00FE77CC" w:rsidRDefault="00EA55BC" w:rsidP="00FE77CC">
      <w:pPr>
        <w:pStyle w:val="ListParagraph"/>
        <w:numPr>
          <w:ilvl w:val="0"/>
          <w:numId w:val="19"/>
        </w:numPr>
        <w:autoSpaceDE w:val="0"/>
        <w:autoSpaceDN w:val="0"/>
        <w:adjustRightInd w:val="0"/>
        <w:spacing w:after="0" w:line="240" w:lineRule="auto"/>
        <w:rPr>
          <w:rFonts w:ascii="Tahoma" w:hAnsi="Tahoma" w:cs="Tahoma"/>
          <w:sz w:val="24"/>
          <w:szCs w:val="24"/>
        </w:rPr>
      </w:pPr>
      <w:r w:rsidRPr="00FE77CC">
        <w:rPr>
          <w:rFonts w:ascii="Tahoma" w:hAnsi="Tahoma" w:cs="Tahoma"/>
          <w:b/>
          <w:bCs/>
          <w:sz w:val="24"/>
          <w:szCs w:val="24"/>
        </w:rPr>
        <w:t xml:space="preserve">Cyber Security and Incident Management - </w:t>
      </w:r>
      <w:r w:rsidRPr="00FE77CC">
        <w:rPr>
          <w:rFonts w:ascii="Tahoma" w:hAnsi="Tahoma" w:cs="Tahoma"/>
          <w:sz w:val="24"/>
          <w:szCs w:val="24"/>
        </w:rPr>
        <w:t>Types of cyber security attacks, the vulnerabilities in networked systems and how to plan and respond to attacks</w:t>
      </w:r>
    </w:p>
    <w:p w14:paraId="314AAE76" w14:textId="09E64D51" w:rsidR="00EA55BC" w:rsidRDefault="00EA55BC" w:rsidP="00FE77CC">
      <w:pPr>
        <w:pStyle w:val="ListParagraph"/>
        <w:numPr>
          <w:ilvl w:val="0"/>
          <w:numId w:val="19"/>
        </w:numPr>
        <w:autoSpaceDE w:val="0"/>
        <w:autoSpaceDN w:val="0"/>
        <w:adjustRightInd w:val="0"/>
        <w:spacing w:after="0" w:line="240" w:lineRule="auto"/>
        <w:rPr>
          <w:rFonts w:ascii="Tahoma" w:hAnsi="Tahoma" w:cs="Tahoma"/>
          <w:sz w:val="24"/>
          <w:szCs w:val="24"/>
        </w:rPr>
      </w:pPr>
      <w:r w:rsidRPr="00FE77CC">
        <w:rPr>
          <w:rFonts w:ascii="Tahoma" w:hAnsi="Tahoma" w:cs="Tahoma"/>
          <w:b/>
          <w:bCs/>
          <w:sz w:val="24"/>
          <w:szCs w:val="24"/>
        </w:rPr>
        <w:t xml:space="preserve">Website Development </w:t>
      </w:r>
      <w:r w:rsidRPr="00FE77CC">
        <w:rPr>
          <w:rFonts w:ascii="Tahoma" w:hAnsi="Tahoma" w:cs="Tahoma"/>
          <w:sz w:val="24"/>
          <w:szCs w:val="24"/>
        </w:rPr>
        <w:t>– The development tools, techniques and processes used in website development and how to test usability, functionality and fitness for purpose</w:t>
      </w:r>
    </w:p>
    <w:p w14:paraId="6330C5B6" w14:textId="77777777" w:rsidR="001C72F1" w:rsidRPr="00FE77CC" w:rsidRDefault="001C72F1" w:rsidP="001C72F1">
      <w:pPr>
        <w:pStyle w:val="ListParagraph"/>
        <w:autoSpaceDE w:val="0"/>
        <w:autoSpaceDN w:val="0"/>
        <w:adjustRightInd w:val="0"/>
        <w:spacing w:after="0" w:line="240" w:lineRule="auto"/>
        <w:rPr>
          <w:rFonts w:ascii="Tahoma" w:hAnsi="Tahoma" w:cs="Tahoma"/>
          <w:sz w:val="24"/>
          <w:szCs w:val="24"/>
        </w:rPr>
      </w:pPr>
    </w:p>
    <w:p w14:paraId="6D6C54A0" w14:textId="2D30D7F5" w:rsidR="00EA55BC" w:rsidRPr="00FE77CC" w:rsidRDefault="00EA55BC" w:rsidP="00EA55BC">
      <w:pPr>
        <w:pStyle w:val="ListParagraph"/>
        <w:numPr>
          <w:ilvl w:val="0"/>
          <w:numId w:val="19"/>
        </w:numPr>
        <w:autoSpaceDE w:val="0"/>
        <w:autoSpaceDN w:val="0"/>
        <w:adjustRightInd w:val="0"/>
        <w:spacing w:after="0" w:line="240" w:lineRule="auto"/>
        <w:rPr>
          <w:rFonts w:ascii="Tahoma" w:hAnsi="Tahoma" w:cs="Tahoma"/>
          <w:sz w:val="24"/>
          <w:szCs w:val="24"/>
        </w:rPr>
      </w:pPr>
      <w:r w:rsidRPr="00FE77CC">
        <w:rPr>
          <w:rFonts w:ascii="Tahoma" w:hAnsi="Tahoma" w:cs="Tahoma"/>
          <w:b/>
          <w:bCs/>
          <w:sz w:val="24"/>
          <w:szCs w:val="24"/>
        </w:rPr>
        <w:t xml:space="preserve">Relational Database Development </w:t>
      </w:r>
      <w:r w:rsidRPr="00FE77CC">
        <w:rPr>
          <w:rFonts w:ascii="Tahoma" w:hAnsi="Tahoma" w:cs="Tahoma"/>
          <w:sz w:val="24"/>
          <w:szCs w:val="24"/>
        </w:rPr>
        <w:t>– Structure of data, data design and database management systems (DBMS)</w:t>
      </w:r>
    </w:p>
    <w:p w14:paraId="7B4D7EF0" w14:textId="77777777" w:rsidR="00FE77CC" w:rsidRDefault="00FE77CC" w:rsidP="00A95F8D">
      <w:pPr>
        <w:autoSpaceDE w:val="0"/>
        <w:autoSpaceDN w:val="0"/>
        <w:adjustRightInd w:val="0"/>
        <w:spacing w:after="0" w:line="240" w:lineRule="auto"/>
        <w:rPr>
          <w:rFonts w:ascii="Tahoma" w:hAnsi="Tahoma" w:cs="Tahoma"/>
          <w:sz w:val="20"/>
        </w:rPr>
      </w:pPr>
    </w:p>
    <w:p w14:paraId="034C39F3" w14:textId="77777777" w:rsidR="00FE77CC" w:rsidRDefault="00FE77CC" w:rsidP="00A95F8D">
      <w:pPr>
        <w:autoSpaceDE w:val="0"/>
        <w:autoSpaceDN w:val="0"/>
        <w:adjustRightInd w:val="0"/>
        <w:spacing w:after="0" w:line="240" w:lineRule="auto"/>
        <w:rPr>
          <w:rFonts w:ascii="Tahoma" w:hAnsi="Tahoma" w:cs="Tahoma"/>
          <w:sz w:val="20"/>
        </w:rPr>
      </w:pPr>
    </w:p>
    <w:p w14:paraId="43330B27" w14:textId="6C5639BA" w:rsidR="00A95F8D" w:rsidRDefault="00A95F8D" w:rsidP="00A95F8D">
      <w:pPr>
        <w:autoSpaceDE w:val="0"/>
        <w:autoSpaceDN w:val="0"/>
        <w:adjustRightInd w:val="0"/>
        <w:spacing w:after="0" w:line="240" w:lineRule="auto"/>
        <w:rPr>
          <w:rFonts w:ascii="Tahoma" w:hAnsi="Tahoma" w:cs="Tahoma"/>
          <w:b/>
          <w:bCs/>
          <w:sz w:val="24"/>
          <w:szCs w:val="24"/>
        </w:rPr>
      </w:pPr>
      <w:r w:rsidRPr="00FE77CC">
        <w:rPr>
          <w:rFonts w:ascii="Tahoma" w:hAnsi="Tahoma" w:cs="Tahoma"/>
          <w:b/>
          <w:bCs/>
          <w:sz w:val="24"/>
          <w:szCs w:val="24"/>
        </w:rPr>
        <w:t>External assessment</w:t>
      </w:r>
    </w:p>
    <w:p w14:paraId="42F17707" w14:textId="77777777" w:rsidR="001C72F1" w:rsidRPr="00FE77CC" w:rsidRDefault="001C72F1" w:rsidP="00A95F8D">
      <w:pPr>
        <w:autoSpaceDE w:val="0"/>
        <w:autoSpaceDN w:val="0"/>
        <w:adjustRightInd w:val="0"/>
        <w:spacing w:after="0" w:line="240" w:lineRule="auto"/>
        <w:rPr>
          <w:rFonts w:ascii="Tahoma" w:hAnsi="Tahoma" w:cs="Tahoma"/>
          <w:b/>
          <w:bCs/>
          <w:sz w:val="24"/>
          <w:szCs w:val="24"/>
        </w:rPr>
      </w:pPr>
    </w:p>
    <w:p w14:paraId="6ACB9E2C" w14:textId="51F46839" w:rsidR="008440D1" w:rsidRPr="00FE77CC" w:rsidRDefault="00A95F8D" w:rsidP="00A95F8D">
      <w:pPr>
        <w:autoSpaceDE w:val="0"/>
        <w:autoSpaceDN w:val="0"/>
        <w:adjustRightInd w:val="0"/>
        <w:spacing w:after="0" w:line="240" w:lineRule="auto"/>
        <w:rPr>
          <w:rFonts w:ascii="Tahoma" w:hAnsi="Tahoma" w:cs="Tahoma"/>
          <w:sz w:val="24"/>
          <w:szCs w:val="24"/>
        </w:rPr>
      </w:pPr>
      <w:r w:rsidRPr="00FE77CC">
        <w:rPr>
          <w:rFonts w:ascii="Tahoma" w:hAnsi="Tahoma" w:cs="Tahoma"/>
          <w:sz w:val="24"/>
          <w:szCs w:val="24"/>
        </w:rPr>
        <w:t xml:space="preserve">66.6% of the total qualification GLH is made up of external assessment. A summary is given below. </w:t>
      </w:r>
    </w:p>
    <w:p w14:paraId="284F2667" w14:textId="2C19EFAE" w:rsidR="00A95F8D" w:rsidRPr="00FE77CC" w:rsidRDefault="00A95F8D" w:rsidP="00A95F8D">
      <w:pPr>
        <w:autoSpaceDE w:val="0"/>
        <w:autoSpaceDN w:val="0"/>
        <w:adjustRightInd w:val="0"/>
        <w:spacing w:after="0" w:line="240" w:lineRule="auto"/>
        <w:rPr>
          <w:rFonts w:ascii="Tahoma" w:hAnsi="Tahoma" w:cs="Tahoma"/>
          <w:sz w:val="24"/>
          <w:szCs w:val="24"/>
        </w:rPr>
      </w:pPr>
    </w:p>
    <w:tbl>
      <w:tblPr>
        <w:tblStyle w:val="TableGrid"/>
        <w:tblW w:w="0" w:type="auto"/>
        <w:tblLook w:val="04A0" w:firstRow="1" w:lastRow="0" w:firstColumn="1" w:lastColumn="0" w:noHBand="0" w:noVBand="1"/>
      </w:tblPr>
      <w:tblGrid>
        <w:gridCol w:w="3005"/>
        <w:gridCol w:w="3005"/>
        <w:gridCol w:w="3006"/>
      </w:tblGrid>
      <w:tr w:rsidR="00A95F8D" w:rsidRPr="00FE77CC" w14:paraId="20591381" w14:textId="77777777" w:rsidTr="1D9E2D9B">
        <w:tc>
          <w:tcPr>
            <w:tcW w:w="3005" w:type="dxa"/>
            <w:shd w:val="clear" w:color="auto" w:fill="4472C4" w:themeFill="accent5"/>
          </w:tcPr>
          <w:p w14:paraId="2789B8FB" w14:textId="77777777" w:rsidR="00A95F8D" w:rsidRPr="00FE77CC" w:rsidRDefault="00A95F8D" w:rsidP="00A95F8D">
            <w:pPr>
              <w:autoSpaceDE w:val="0"/>
              <w:autoSpaceDN w:val="0"/>
              <w:adjustRightInd w:val="0"/>
              <w:rPr>
                <w:rFonts w:ascii="Tahoma" w:hAnsi="Tahoma" w:cs="Tahoma"/>
                <w:color w:val="FFFFFF" w:themeColor="background1"/>
                <w:sz w:val="24"/>
                <w:szCs w:val="24"/>
              </w:rPr>
            </w:pPr>
            <w:r w:rsidRPr="00FE77CC">
              <w:rPr>
                <w:rFonts w:ascii="Tahoma" w:hAnsi="Tahoma" w:cs="Tahoma"/>
                <w:color w:val="FFFFFF" w:themeColor="background1"/>
                <w:sz w:val="24"/>
                <w:szCs w:val="24"/>
              </w:rPr>
              <w:t>Unit</w:t>
            </w:r>
          </w:p>
          <w:p w14:paraId="76E4DB19" w14:textId="45CEBF32" w:rsidR="00D91BAD" w:rsidRPr="00FE77CC" w:rsidRDefault="00D91BAD" w:rsidP="00A95F8D">
            <w:pPr>
              <w:autoSpaceDE w:val="0"/>
              <w:autoSpaceDN w:val="0"/>
              <w:adjustRightInd w:val="0"/>
              <w:rPr>
                <w:rFonts w:ascii="Tahoma" w:hAnsi="Tahoma" w:cs="Tahoma"/>
                <w:color w:val="FFFFFF" w:themeColor="background1"/>
                <w:sz w:val="24"/>
                <w:szCs w:val="24"/>
              </w:rPr>
            </w:pPr>
          </w:p>
        </w:tc>
        <w:tc>
          <w:tcPr>
            <w:tcW w:w="3005" w:type="dxa"/>
            <w:shd w:val="clear" w:color="auto" w:fill="4472C4" w:themeFill="accent5"/>
          </w:tcPr>
          <w:p w14:paraId="44B65793" w14:textId="5DC08D92" w:rsidR="00A95F8D" w:rsidRPr="00FE77CC" w:rsidRDefault="00A95F8D" w:rsidP="00A95F8D">
            <w:pPr>
              <w:autoSpaceDE w:val="0"/>
              <w:autoSpaceDN w:val="0"/>
              <w:adjustRightInd w:val="0"/>
              <w:rPr>
                <w:rFonts w:ascii="Tahoma" w:hAnsi="Tahoma" w:cs="Tahoma"/>
                <w:color w:val="FFFFFF" w:themeColor="background1"/>
                <w:sz w:val="24"/>
                <w:szCs w:val="24"/>
              </w:rPr>
            </w:pPr>
            <w:r w:rsidRPr="00FE77CC">
              <w:rPr>
                <w:rFonts w:ascii="Tahoma" w:hAnsi="Tahoma" w:cs="Tahoma"/>
                <w:color w:val="FFFFFF" w:themeColor="background1"/>
                <w:sz w:val="24"/>
                <w:szCs w:val="24"/>
              </w:rPr>
              <w:t>Type</w:t>
            </w:r>
          </w:p>
        </w:tc>
        <w:tc>
          <w:tcPr>
            <w:tcW w:w="3006" w:type="dxa"/>
            <w:shd w:val="clear" w:color="auto" w:fill="4472C4" w:themeFill="accent5"/>
          </w:tcPr>
          <w:p w14:paraId="224A883B" w14:textId="3098E8D5" w:rsidR="00A95F8D" w:rsidRPr="00FE77CC" w:rsidRDefault="00A95F8D" w:rsidP="00A95F8D">
            <w:pPr>
              <w:autoSpaceDE w:val="0"/>
              <w:autoSpaceDN w:val="0"/>
              <w:adjustRightInd w:val="0"/>
              <w:rPr>
                <w:rFonts w:ascii="Tahoma" w:hAnsi="Tahoma" w:cs="Tahoma"/>
                <w:color w:val="FFFFFF" w:themeColor="background1"/>
                <w:sz w:val="24"/>
                <w:szCs w:val="24"/>
              </w:rPr>
            </w:pPr>
            <w:r w:rsidRPr="00FE77CC">
              <w:rPr>
                <w:rFonts w:ascii="Tahoma" w:hAnsi="Tahoma" w:cs="Tahoma"/>
                <w:color w:val="FFFFFF" w:themeColor="background1"/>
                <w:sz w:val="24"/>
                <w:szCs w:val="24"/>
              </w:rPr>
              <w:t>Availability</w:t>
            </w:r>
          </w:p>
        </w:tc>
      </w:tr>
      <w:tr w:rsidR="00A95F8D" w:rsidRPr="00FE77CC" w14:paraId="3F9C536F" w14:textId="77777777" w:rsidTr="1D9E2D9B">
        <w:tc>
          <w:tcPr>
            <w:tcW w:w="3005" w:type="dxa"/>
            <w:shd w:val="clear" w:color="auto" w:fill="4472C4" w:themeFill="accent5"/>
          </w:tcPr>
          <w:p w14:paraId="144E0E10" w14:textId="78A7FB9A" w:rsidR="00A95F8D" w:rsidRPr="007D659C" w:rsidRDefault="00A95F8D" w:rsidP="00A95F8D">
            <w:pPr>
              <w:autoSpaceDE w:val="0"/>
              <w:autoSpaceDN w:val="0"/>
              <w:adjustRightInd w:val="0"/>
              <w:rPr>
                <w:rFonts w:ascii="Tahoma" w:hAnsi="Tahoma" w:cs="Tahoma"/>
                <w:bCs/>
                <w:color w:val="FFFFFF" w:themeColor="background1"/>
                <w:sz w:val="24"/>
                <w:szCs w:val="24"/>
              </w:rPr>
            </w:pPr>
            <w:r w:rsidRPr="007D659C">
              <w:rPr>
                <w:rFonts w:ascii="Tahoma" w:hAnsi="Tahoma" w:cs="Tahoma"/>
                <w:bCs/>
                <w:color w:val="FFFFFF" w:themeColor="background1"/>
                <w:sz w:val="24"/>
                <w:szCs w:val="24"/>
              </w:rPr>
              <w:t>Unit 1: Information Technology Systems</w:t>
            </w:r>
          </w:p>
        </w:tc>
        <w:tc>
          <w:tcPr>
            <w:tcW w:w="3005" w:type="dxa"/>
          </w:tcPr>
          <w:p w14:paraId="5EE95FB3" w14:textId="61604B0E" w:rsidR="00A95F8D" w:rsidRPr="00FE77CC" w:rsidRDefault="00A95F8D" w:rsidP="00A95F8D">
            <w:pPr>
              <w:pStyle w:val="ListParagraph"/>
              <w:numPr>
                <w:ilvl w:val="0"/>
                <w:numId w:val="17"/>
              </w:numPr>
              <w:autoSpaceDE w:val="0"/>
              <w:autoSpaceDN w:val="0"/>
              <w:adjustRightInd w:val="0"/>
              <w:rPr>
                <w:rFonts w:ascii="Tahoma" w:hAnsi="Tahoma" w:cs="Tahoma"/>
                <w:sz w:val="24"/>
                <w:szCs w:val="24"/>
              </w:rPr>
            </w:pPr>
            <w:r w:rsidRPr="00FE77CC">
              <w:rPr>
                <w:rFonts w:ascii="Tahoma" w:hAnsi="Tahoma" w:cs="Tahoma"/>
                <w:sz w:val="24"/>
                <w:szCs w:val="24"/>
              </w:rPr>
              <w:t>An external examination set and marked by Pearson</w:t>
            </w:r>
          </w:p>
          <w:p w14:paraId="117E3942" w14:textId="74FF1E1B" w:rsidR="00A95F8D" w:rsidRPr="00FE77CC" w:rsidRDefault="00A95F8D" w:rsidP="00A95F8D">
            <w:pPr>
              <w:pStyle w:val="ListParagraph"/>
              <w:numPr>
                <w:ilvl w:val="0"/>
                <w:numId w:val="17"/>
              </w:numPr>
              <w:autoSpaceDE w:val="0"/>
              <w:autoSpaceDN w:val="0"/>
              <w:adjustRightInd w:val="0"/>
              <w:rPr>
                <w:rFonts w:ascii="Tahoma" w:hAnsi="Tahoma" w:cs="Tahoma"/>
                <w:sz w:val="24"/>
                <w:szCs w:val="24"/>
              </w:rPr>
            </w:pPr>
            <w:r w:rsidRPr="00FE77CC">
              <w:rPr>
                <w:rFonts w:ascii="Tahoma" w:hAnsi="Tahoma" w:cs="Tahoma"/>
                <w:sz w:val="24"/>
                <w:szCs w:val="24"/>
              </w:rPr>
              <w:t>90 marks</w:t>
            </w:r>
          </w:p>
        </w:tc>
        <w:tc>
          <w:tcPr>
            <w:tcW w:w="3006" w:type="dxa"/>
          </w:tcPr>
          <w:p w14:paraId="13C77D2E" w14:textId="77777777" w:rsidR="00A95F8D" w:rsidRPr="00FE77CC" w:rsidRDefault="00A95F8D" w:rsidP="00A95F8D">
            <w:pPr>
              <w:autoSpaceDE w:val="0"/>
              <w:autoSpaceDN w:val="0"/>
              <w:adjustRightInd w:val="0"/>
              <w:rPr>
                <w:rFonts w:ascii="Tahoma" w:hAnsi="Tahoma" w:cs="Tahoma"/>
                <w:b/>
                <w:bCs/>
                <w:sz w:val="24"/>
                <w:szCs w:val="24"/>
              </w:rPr>
            </w:pPr>
            <w:r w:rsidRPr="00FE77CC">
              <w:rPr>
                <w:rFonts w:ascii="Tahoma" w:hAnsi="Tahoma" w:cs="Tahoma"/>
                <w:b/>
                <w:bCs/>
                <w:sz w:val="24"/>
                <w:szCs w:val="24"/>
              </w:rPr>
              <w:t>January and June</w:t>
            </w:r>
          </w:p>
          <w:p w14:paraId="32674A5B" w14:textId="1BD9ED19" w:rsidR="00A95F8D" w:rsidRPr="00FE77CC" w:rsidRDefault="00A95F8D" w:rsidP="1D9E2D9B">
            <w:pPr>
              <w:autoSpaceDE w:val="0"/>
              <w:autoSpaceDN w:val="0"/>
              <w:adjustRightInd w:val="0"/>
              <w:rPr>
                <w:rFonts w:ascii="Tahoma" w:hAnsi="Tahoma" w:cs="Tahoma"/>
                <w:b/>
                <w:bCs/>
                <w:sz w:val="24"/>
                <w:szCs w:val="24"/>
              </w:rPr>
            </w:pPr>
          </w:p>
        </w:tc>
      </w:tr>
      <w:tr w:rsidR="00A95F8D" w:rsidRPr="00FE77CC" w14:paraId="62CB9B03" w14:textId="77777777" w:rsidTr="1D9E2D9B">
        <w:tc>
          <w:tcPr>
            <w:tcW w:w="3005" w:type="dxa"/>
            <w:shd w:val="clear" w:color="auto" w:fill="4472C4" w:themeFill="accent5"/>
          </w:tcPr>
          <w:p w14:paraId="49909ECE" w14:textId="13F1DC6A" w:rsidR="00A95F8D" w:rsidRPr="007D659C" w:rsidRDefault="00A95F8D" w:rsidP="00A95F8D">
            <w:pPr>
              <w:autoSpaceDE w:val="0"/>
              <w:autoSpaceDN w:val="0"/>
              <w:adjustRightInd w:val="0"/>
              <w:rPr>
                <w:rFonts w:ascii="Tahoma" w:hAnsi="Tahoma" w:cs="Tahoma"/>
                <w:bCs/>
                <w:color w:val="FFFFFF" w:themeColor="background1"/>
                <w:sz w:val="24"/>
                <w:szCs w:val="24"/>
              </w:rPr>
            </w:pPr>
            <w:r w:rsidRPr="007D659C">
              <w:rPr>
                <w:rFonts w:ascii="Tahoma" w:hAnsi="Tahoma" w:cs="Tahoma"/>
                <w:bCs/>
                <w:color w:val="FFFFFF" w:themeColor="background1"/>
                <w:sz w:val="24"/>
                <w:szCs w:val="24"/>
              </w:rPr>
              <w:t>Unit 2: Cyber Security and</w:t>
            </w:r>
          </w:p>
          <w:p w14:paraId="6B39A303" w14:textId="1E4FFA4F" w:rsidR="00A95F8D" w:rsidRPr="007D659C" w:rsidRDefault="00A95F8D" w:rsidP="00A95F8D">
            <w:pPr>
              <w:autoSpaceDE w:val="0"/>
              <w:autoSpaceDN w:val="0"/>
              <w:adjustRightInd w:val="0"/>
              <w:rPr>
                <w:rFonts w:ascii="Tahoma" w:hAnsi="Tahoma" w:cs="Tahoma"/>
                <w:bCs/>
                <w:color w:val="FFFFFF" w:themeColor="background1"/>
                <w:sz w:val="24"/>
                <w:szCs w:val="24"/>
              </w:rPr>
            </w:pPr>
            <w:r w:rsidRPr="007D659C">
              <w:rPr>
                <w:rFonts w:ascii="Tahoma" w:hAnsi="Tahoma" w:cs="Tahoma"/>
                <w:bCs/>
                <w:color w:val="FFFFFF" w:themeColor="background1"/>
                <w:sz w:val="24"/>
                <w:szCs w:val="24"/>
              </w:rPr>
              <w:t>Incident Management</w:t>
            </w:r>
          </w:p>
        </w:tc>
        <w:tc>
          <w:tcPr>
            <w:tcW w:w="3005" w:type="dxa"/>
          </w:tcPr>
          <w:p w14:paraId="70E626DC" w14:textId="54261895" w:rsidR="00A95F8D" w:rsidRPr="00FE77CC" w:rsidRDefault="00A95F8D" w:rsidP="00A95F8D">
            <w:pPr>
              <w:pStyle w:val="ListParagraph"/>
              <w:numPr>
                <w:ilvl w:val="0"/>
                <w:numId w:val="17"/>
              </w:numPr>
              <w:autoSpaceDE w:val="0"/>
              <w:autoSpaceDN w:val="0"/>
              <w:adjustRightInd w:val="0"/>
              <w:rPr>
                <w:rFonts w:ascii="Tahoma" w:hAnsi="Tahoma" w:cs="Tahoma"/>
                <w:sz w:val="24"/>
                <w:szCs w:val="24"/>
              </w:rPr>
            </w:pPr>
            <w:r w:rsidRPr="00FE77CC">
              <w:rPr>
                <w:rFonts w:ascii="Tahoma" w:hAnsi="Tahoma" w:cs="Tahoma"/>
                <w:sz w:val="24"/>
                <w:szCs w:val="24"/>
              </w:rPr>
              <w:t>An external examination set and marked by Pearson</w:t>
            </w:r>
          </w:p>
          <w:p w14:paraId="1D2F9431" w14:textId="412FFDF3" w:rsidR="00A95F8D" w:rsidRPr="00FE77CC" w:rsidRDefault="00A95F8D" w:rsidP="00A95F8D">
            <w:pPr>
              <w:pStyle w:val="ListParagraph"/>
              <w:numPr>
                <w:ilvl w:val="0"/>
                <w:numId w:val="17"/>
              </w:numPr>
              <w:autoSpaceDE w:val="0"/>
              <w:autoSpaceDN w:val="0"/>
              <w:adjustRightInd w:val="0"/>
              <w:rPr>
                <w:rFonts w:ascii="Tahoma" w:hAnsi="Tahoma" w:cs="Tahoma"/>
                <w:sz w:val="24"/>
                <w:szCs w:val="24"/>
              </w:rPr>
            </w:pPr>
            <w:r w:rsidRPr="00FE77CC">
              <w:rPr>
                <w:rFonts w:ascii="Tahoma" w:hAnsi="Tahoma" w:cs="Tahoma"/>
                <w:sz w:val="24"/>
                <w:szCs w:val="24"/>
              </w:rPr>
              <w:t>90 marks</w:t>
            </w:r>
          </w:p>
        </w:tc>
        <w:tc>
          <w:tcPr>
            <w:tcW w:w="3006" w:type="dxa"/>
          </w:tcPr>
          <w:p w14:paraId="492154CB" w14:textId="77777777" w:rsidR="00A95F8D" w:rsidRPr="00FE77CC" w:rsidRDefault="00A95F8D" w:rsidP="00A95F8D">
            <w:pPr>
              <w:autoSpaceDE w:val="0"/>
              <w:autoSpaceDN w:val="0"/>
              <w:adjustRightInd w:val="0"/>
              <w:rPr>
                <w:rFonts w:ascii="Tahoma" w:hAnsi="Tahoma" w:cs="Tahoma"/>
                <w:b/>
                <w:bCs/>
                <w:sz w:val="24"/>
                <w:szCs w:val="24"/>
              </w:rPr>
            </w:pPr>
            <w:r w:rsidRPr="00FE77CC">
              <w:rPr>
                <w:rFonts w:ascii="Tahoma" w:hAnsi="Tahoma" w:cs="Tahoma"/>
                <w:b/>
                <w:bCs/>
                <w:sz w:val="24"/>
                <w:szCs w:val="24"/>
              </w:rPr>
              <w:t>January and June</w:t>
            </w:r>
          </w:p>
          <w:p w14:paraId="4554D712" w14:textId="19A8DDD9" w:rsidR="00A95F8D" w:rsidRPr="00FE77CC" w:rsidRDefault="00A95F8D" w:rsidP="1D9E2D9B">
            <w:pPr>
              <w:autoSpaceDE w:val="0"/>
              <w:autoSpaceDN w:val="0"/>
              <w:adjustRightInd w:val="0"/>
              <w:rPr>
                <w:rFonts w:ascii="Tahoma" w:hAnsi="Tahoma" w:cs="Tahoma"/>
                <w:b/>
                <w:bCs/>
                <w:sz w:val="24"/>
                <w:szCs w:val="24"/>
              </w:rPr>
            </w:pPr>
          </w:p>
        </w:tc>
      </w:tr>
    </w:tbl>
    <w:p w14:paraId="7A0CBEFF" w14:textId="10D22284" w:rsidR="00A95F8D" w:rsidRPr="00FE77CC" w:rsidRDefault="00A95F8D" w:rsidP="00A95F8D">
      <w:pPr>
        <w:autoSpaceDE w:val="0"/>
        <w:autoSpaceDN w:val="0"/>
        <w:adjustRightInd w:val="0"/>
        <w:spacing w:after="0" w:line="240" w:lineRule="auto"/>
        <w:rPr>
          <w:rFonts w:ascii="Tahoma" w:hAnsi="Tahoma" w:cs="Tahoma"/>
          <w:sz w:val="24"/>
          <w:szCs w:val="24"/>
        </w:rPr>
      </w:pPr>
    </w:p>
    <w:p w14:paraId="6882D3C7" w14:textId="2CDC0643" w:rsidR="00B0340B" w:rsidRPr="00FE77CC" w:rsidRDefault="00B0340B" w:rsidP="00A95F8D">
      <w:pPr>
        <w:autoSpaceDE w:val="0"/>
        <w:autoSpaceDN w:val="0"/>
        <w:adjustRightInd w:val="0"/>
        <w:spacing w:after="0" w:line="240" w:lineRule="auto"/>
        <w:rPr>
          <w:rFonts w:ascii="Tahoma" w:hAnsi="Tahoma" w:cs="Tahoma"/>
          <w:sz w:val="24"/>
          <w:szCs w:val="24"/>
        </w:rPr>
      </w:pPr>
      <w:r w:rsidRPr="00FE77CC">
        <w:rPr>
          <w:rFonts w:ascii="Tahoma" w:hAnsi="Tahoma" w:cs="Tahoma"/>
          <w:sz w:val="24"/>
          <w:szCs w:val="24"/>
        </w:rPr>
        <w:t xml:space="preserve">For further information the course specification can be found </w:t>
      </w:r>
      <w:hyperlink r:id="rId22" w:history="1">
        <w:r w:rsidRPr="00FE77CC">
          <w:rPr>
            <w:rStyle w:val="Hyperlink"/>
            <w:rFonts w:ascii="Tahoma" w:hAnsi="Tahoma" w:cs="Tahoma"/>
            <w:sz w:val="24"/>
            <w:szCs w:val="24"/>
          </w:rPr>
          <w:t>here</w:t>
        </w:r>
      </w:hyperlink>
      <w:r w:rsidRPr="00FE77CC">
        <w:rPr>
          <w:rFonts w:ascii="Tahoma" w:hAnsi="Tahoma" w:cs="Tahoma"/>
          <w:sz w:val="24"/>
          <w:szCs w:val="24"/>
        </w:rPr>
        <w:t>.</w:t>
      </w:r>
    </w:p>
    <w:p w14:paraId="5B420901" w14:textId="5CE1E317" w:rsidR="001C72F1" w:rsidRDefault="001C72F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147F11AA" w14:textId="77777777" w:rsidTr="78C15E54">
        <w:tc>
          <w:tcPr>
            <w:tcW w:w="1838" w:type="dxa"/>
          </w:tcPr>
          <w:p w14:paraId="6B9693DB" w14:textId="77777777" w:rsidR="00186C3D" w:rsidRDefault="00186C3D" w:rsidP="005B1BF5">
            <w:pPr>
              <w:jc w:val="center"/>
            </w:pPr>
            <w:r>
              <w:rPr>
                <w:noProof/>
                <w:lang w:eastAsia="en-GB"/>
              </w:rPr>
              <w:drawing>
                <wp:anchor distT="0" distB="0" distL="114300" distR="114300" simplePos="0" relativeHeight="251658249" behindDoc="0" locked="0" layoutInCell="1" allowOverlap="1" wp14:anchorId="1B93C2C0" wp14:editId="66BBDE03">
                  <wp:simplePos x="0" y="0"/>
                  <wp:positionH relativeFrom="column">
                    <wp:posOffset>131445</wp:posOffset>
                  </wp:positionH>
                  <wp:positionV relativeFrom="paragraph">
                    <wp:posOffset>146050</wp:posOffset>
                  </wp:positionV>
                  <wp:extent cx="752475" cy="647700"/>
                  <wp:effectExtent l="0" t="0" r="9525" b="0"/>
                  <wp:wrapSquare wrapText="bothSides"/>
                  <wp:docPr id="114641185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5">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14:paraId="0AB31D7E" w14:textId="77777777" w:rsidR="00186C3D" w:rsidRPr="00A129C7" w:rsidRDefault="004B0148" w:rsidP="008440D1">
            <w:pPr>
              <w:rPr>
                <w:rFonts w:ascii="Tahoma" w:hAnsi="Tahoma" w:cs="Tahoma"/>
                <w:b/>
                <w:sz w:val="32"/>
                <w:szCs w:val="40"/>
              </w:rPr>
            </w:pPr>
            <w:r>
              <w:rPr>
                <w:rFonts w:ascii="Tahoma" w:hAnsi="Tahoma" w:cs="Tahoma"/>
                <w:b/>
                <w:color w:val="2F5496" w:themeColor="accent5" w:themeShade="BF"/>
                <w:sz w:val="44"/>
                <w:szCs w:val="40"/>
              </w:rPr>
              <w:t>Our D</w:t>
            </w:r>
            <w:r w:rsidR="00186C3D" w:rsidRPr="00B93FDE">
              <w:rPr>
                <w:rFonts w:ascii="Tahoma" w:hAnsi="Tahoma" w:cs="Tahoma"/>
                <w:b/>
                <w:color w:val="2F5496" w:themeColor="accent5" w:themeShade="BF"/>
                <w:sz w:val="44"/>
                <w:szCs w:val="40"/>
              </w:rPr>
              <w:t>epartment expectations</w:t>
            </w:r>
          </w:p>
        </w:tc>
      </w:tr>
    </w:tbl>
    <w:p w14:paraId="7FBCD19B" w14:textId="5E0EBF76" w:rsidR="00740110" w:rsidRDefault="00740110" w:rsidP="00740110">
      <w:pPr>
        <w:pStyle w:val="ListParagraph"/>
        <w:rPr>
          <w:rFonts w:ascii="Tahoma" w:hAnsi="Tahoma" w:cs="Tahoma"/>
        </w:rPr>
      </w:pPr>
    </w:p>
    <w:p w14:paraId="3AF4F4BE" w14:textId="26E00498" w:rsidR="00293A13" w:rsidRPr="00FE77CC" w:rsidRDefault="00293A13" w:rsidP="00293A13">
      <w:pPr>
        <w:rPr>
          <w:rFonts w:ascii="Tahoma" w:hAnsi="Tahoma" w:cs="Tahoma"/>
          <w:sz w:val="24"/>
          <w:szCs w:val="24"/>
        </w:rPr>
      </w:pPr>
      <w:r w:rsidRPr="00FE77CC">
        <w:rPr>
          <w:rFonts w:ascii="Tahoma" w:hAnsi="Tahoma" w:cs="Tahoma"/>
          <w:b/>
          <w:sz w:val="24"/>
          <w:szCs w:val="24"/>
        </w:rPr>
        <w:t>Expectations</w:t>
      </w:r>
    </w:p>
    <w:p w14:paraId="348C2A83" w14:textId="76D0951A" w:rsidR="00293A13" w:rsidRPr="00FE77CC" w:rsidRDefault="00293A13" w:rsidP="00293A13">
      <w:pPr>
        <w:rPr>
          <w:rFonts w:ascii="Tahoma" w:hAnsi="Tahoma" w:cs="Tahoma"/>
          <w:sz w:val="24"/>
          <w:szCs w:val="24"/>
        </w:rPr>
      </w:pPr>
      <w:r w:rsidRPr="00FE77CC">
        <w:rPr>
          <w:rFonts w:ascii="Tahoma" w:hAnsi="Tahoma" w:cs="Tahoma"/>
          <w:sz w:val="24"/>
          <w:szCs w:val="24"/>
        </w:rPr>
        <w:t xml:space="preserve">The ICT department has high expectations of students. We expect you to be engaged and willing to learn for yourself, be respectful to others in your classes and make your very best efforts in all lessons and homework. All homework and coursework is to be submitted by the deadline stated and in the required format. In return your teachers will provide you with regular feedback to enable you to progress. </w:t>
      </w:r>
    </w:p>
    <w:p w14:paraId="5084EAC9" w14:textId="77777777" w:rsidR="00293A13" w:rsidRPr="00FE77CC" w:rsidRDefault="00293A13" w:rsidP="00293A13">
      <w:pPr>
        <w:rPr>
          <w:rFonts w:ascii="Tahoma" w:hAnsi="Tahoma" w:cs="Tahoma"/>
          <w:b/>
          <w:sz w:val="24"/>
          <w:szCs w:val="24"/>
        </w:rPr>
      </w:pPr>
      <w:r w:rsidRPr="00FE77CC">
        <w:rPr>
          <w:rFonts w:ascii="Tahoma" w:hAnsi="Tahoma" w:cs="Tahoma"/>
          <w:b/>
          <w:sz w:val="24"/>
          <w:szCs w:val="24"/>
        </w:rPr>
        <w:t xml:space="preserve">Lesson Preparation and Organisation  </w:t>
      </w:r>
    </w:p>
    <w:p w14:paraId="162FF52B" w14:textId="77777777" w:rsidR="00293A13" w:rsidRPr="00FE77CC" w:rsidRDefault="00293A13" w:rsidP="00293A13">
      <w:pPr>
        <w:pStyle w:val="ListParagraph"/>
        <w:numPr>
          <w:ilvl w:val="0"/>
          <w:numId w:val="18"/>
        </w:numPr>
        <w:spacing w:line="360" w:lineRule="auto"/>
        <w:rPr>
          <w:rFonts w:ascii="Tahoma" w:hAnsi="Tahoma" w:cs="Tahoma"/>
          <w:sz w:val="24"/>
          <w:szCs w:val="24"/>
        </w:rPr>
      </w:pPr>
      <w:r w:rsidRPr="00FE77CC">
        <w:rPr>
          <w:rFonts w:ascii="Tahoma" w:hAnsi="Tahoma" w:cs="Tahoma"/>
          <w:sz w:val="24"/>
          <w:szCs w:val="24"/>
        </w:rPr>
        <w:t xml:space="preserve">Pre-reading from textbook or online when requested.  </w:t>
      </w:r>
    </w:p>
    <w:p w14:paraId="66F17FEA" w14:textId="280CE9B8" w:rsidR="00293A13" w:rsidRPr="00FE77CC" w:rsidRDefault="00293A13" w:rsidP="00293A13">
      <w:pPr>
        <w:pStyle w:val="ListParagraph"/>
        <w:numPr>
          <w:ilvl w:val="0"/>
          <w:numId w:val="18"/>
        </w:numPr>
        <w:spacing w:line="360" w:lineRule="auto"/>
        <w:rPr>
          <w:rFonts w:ascii="Tahoma" w:hAnsi="Tahoma" w:cs="Tahoma"/>
          <w:sz w:val="24"/>
          <w:szCs w:val="24"/>
        </w:rPr>
      </w:pPr>
      <w:r w:rsidRPr="00FE77CC">
        <w:rPr>
          <w:rFonts w:ascii="Tahoma" w:hAnsi="Tahoma" w:cs="Tahoma"/>
          <w:sz w:val="24"/>
          <w:szCs w:val="24"/>
        </w:rPr>
        <w:t xml:space="preserve">Regularly check your email and </w:t>
      </w:r>
      <w:r w:rsidR="00037B8A" w:rsidRPr="00FE77CC">
        <w:rPr>
          <w:rFonts w:ascii="Tahoma" w:hAnsi="Tahoma" w:cs="Tahoma"/>
          <w:sz w:val="24"/>
          <w:szCs w:val="24"/>
        </w:rPr>
        <w:t>Satchel One</w:t>
      </w:r>
      <w:r w:rsidRPr="00FE77CC">
        <w:rPr>
          <w:rFonts w:ascii="Tahoma" w:hAnsi="Tahoma" w:cs="Tahoma"/>
          <w:sz w:val="24"/>
          <w:szCs w:val="24"/>
        </w:rPr>
        <w:t>.</w:t>
      </w:r>
    </w:p>
    <w:p w14:paraId="59C5327C" w14:textId="77777777" w:rsidR="00293A13" w:rsidRPr="00FE77CC" w:rsidRDefault="00293A13" w:rsidP="00293A13">
      <w:pPr>
        <w:rPr>
          <w:rFonts w:ascii="Tahoma" w:hAnsi="Tahoma" w:cs="Tahoma"/>
          <w:b/>
          <w:sz w:val="24"/>
          <w:szCs w:val="24"/>
        </w:rPr>
      </w:pPr>
      <w:r w:rsidRPr="00FE77CC">
        <w:rPr>
          <w:rFonts w:ascii="Tahoma" w:hAnsi="Tahoma" w:cs="Tahoma"/>
          <w:b/>
          <w:sz w:val="24"/>
          <w:szCs w:val="24"/>
        </w:rPr>
        <w:t xml:space="preserve">Independent Study  </w:t>
      </w:r>
    </w:p>
    <w:p w14:paraId="7D2EB043" w14:textId="77777777" w:rsidR="00293A13" w:rsidRPr="00FE77CC" w:rsidRDefault="00293A13" w:rsidP="00293A13">
      <w:pPr>
        <w:ind w:left="426"/>
        <w:rPr>
          <w:rFonts w:ascii="Tahoma" w:hAnsi="Tahoma" w:cs="Tahoma"/>
          <w:sz w:val="24"/>
          <w:szCs w:val="24"/>
        </w:rPr>
      </w:pPr>
      <w:r w:rsidRPr="00FE77CC">
        <w:rPr>
          <w:rFonts w:ascii="Tahoma" w:hAnsi="Tahoma" w:cs="Tahoma"/>
          <w:sz w:val="24"/>
          <w:szCs w:val="24"/>
        </w:rPr>
        <w:t xml:space="preserve">•Catch up on missed work due to absences  </w:t>
      </w:r>
    </w:p>
    <w:p w14:paraId="032CE5CB" w14:textId="77777777" w:rsidR="00293A13" w:rsidRPr="00FE77CC" w:rsidRDefault="00293A13" w:rsidP="00293A13">
      <w:pPr>
        <w:ind w:left="426"/>
        <w:rPr>
          <w:rFonts w:ascii="Tahoma" w:hAnsi="Tahoma" w:cs="Tahoma"/>
          <w:sz w:val="24"/>
          <w:szCs w:val="24"/>
        </w:rPr>
      </w:pPr>
      <w:r w:rsidRPr="00FE77CC">
        <w:rPr>
          <w:rFonts w:ascii="Tahoma" w:hAnsi="Tahoma" w:cs="Tahoma"/>
          <w:sz w:val="24"/>
          <w:szCs w:val="24"/>
        </w:rPr>
        <w:t xml:space="preserve">•Use non-contact study periods (timetabled) for pre-reading, structured reviewing of learned material and practical work as required  </w:t>
      </w:r>
    </w:p>
    <w:p w14:paraId="6C783C23" w14:textId="77777777" w:rsidR="00293A13" w:rsidRPr="00FE77CC" w:rsidRDefault="00293A13" w:rsidP="00293A13">
      <w:pPr>
        <w:ind w:left="426"/>
        <w:rPr>
          <w:rFonts w:ascii="Tahoma" w:hAnsi="Tahoma" w:cs="Tahoma"/>
          <w:sz w:val="24"/>
          <w:szCs w:val="24"/>
        </w:rPr>
      </w:pPr>
      <w:r w:rsidRPr="00FE77CC">
        <w:rPr>
          <w:rFonts w:ascii="Tahoma" w:hAnsi="Tahoma" w:cs="Tahoma"/>
          <w:sz w:val="24"/>
          <w:szCs w:val="24"/>
        </w:rPr>
        <w:t xml:space="preserve">•Revision for end of unit tests and exams  </w:t>
      </w:r>
    </w:p>
    <w:p w14:paraId="5BA80F0A" w14:textId="77777777" w:rsidR="00293A13" w:rsidRPr="00FE77CC" w:rsidRDefault="00293A13" w:rsidP="00293A13">
      <w:pPr>
        <w:ind w:left="426"/>
        <w:rPr>
          <w:rFonts w:ascii="Tahoma" w:hAnsi="Tahoma" w:cs="Tahoma"/>
          <w:sz w:val="24"/>
          <w:szCs w:val="24"/>
        </w:rPr>
      </w:pPr>
      <w:r w:rsidRPr="00FE77CC">
        <w:rPr>
          <w:rFonts w:ascii="Tahoma" w:hAnsi="Tahoma" w:cs="Tahoma"/>
          <w:sz w:val="24"/>
          <w:szCs w:val="24"/>
        </w:rPr>
        <w:t xml:space="preserve">•Use study skills and revision skills that have been taught to you  </w:t>
      </w:r>
    </w:p>
    <w:p w14:paraId="782036E6" w14:textId="6D4C1B65" w:rsidR="001C72F1" w:rsidRDefault="00293A13" w:rsidP="00FE77CC">
      <w:pPr>
        <w:ind w:left="426"/>
        <w:rPr>
          <w:rFonts w:ascii="Tahoma" w:hAnsi="Tahoma" w:cs="Tahoma"/>
          <w:sz w:val="24"/>
          <w:szCs w:val="24"/>
        </w:rPr>
      </w:pPr>
      <w:r w:rsidRPr="00FE77CC">
        <w:rPr>
          <w:rFonts w:ascii="Tahoma" w:hAnsi="Tahoma" w:cs="Tahoma"/>
          <w:sz w:val="24"/>
          <w:szCs w:val="24"/>
        </w:rPr>
        <w:t>•If below target grade, must attend coursework catch up sessions to make sure coursework is up to standard</w:t>
      </w:r>
      <w:r w:rsidR="00FE77CC">
        <w:rPr>
          <w:rFonts w:ascii="Tahoma" w:hAnsi="Tahoma" w:cs="Tahoma"/>
          <w:sz w:val="24"/>
          <w:szCs w:val="24"/>
        </w:rPr>
        <w:t>.</w:t>
      </w:r>
    </w:p>
    <w:p w14:paraId="1BC3D2E0" w14:textId="77777777" w:rsidR="001C72F1" w:rsidRDefault="001C72F1">
      <w:pPr>
        <w:rPr>
          <w:rFonts w:ascii="Tahoma" w:hAnsi="Tahoma" w:cs="Tahoma"/>
          <w:sz w:val="24"/>
          <w:szCs w:val="24"/>
        </w:rPr>
      </w:pPr>
      <w:r>
        <w:rPr>
          <w:rFonts w:ascii="Tahoma" w:hAnsi="Tahoma" w:cs="Tahoma"/>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8440D1" w:rsidRPr="00A129C7" w14:paraId="45E98255" w14:textId="77777777" w:rsidTr="78C15E54">
        <w:tc>
          <w:tcPr>
            <w:tcW w:w="1838" w:type="dxa"/>
          </w:tcPr>
          <w:p w14:paraId="33201CFE" w14:textId="77777777" w:rsidR="008440D1" w:rsidRDefault="008440D1" w:rsidP="002A10C3">
            <w:pPr>
              <w:jc w:val="center"/>
            </w:pPr>
            <w:r>
              <w:rPr>
                <w:noProof/>
                <w:lang w:eastAsia="en-GB"/>
              </w:rPr>
              <w:drawing>
                <wp:anchor distT="0" distB="0" distL="114300" distR="114300" simplePos="0" relativeHeight="251658250" behindDoc="0" locked="0" layoutInCell="1" allowOverlap="1" wp14:anchorId="07AB281C" wp14:editId="1022C1CA">
                  <wp:simplePos x="0" y="0"/>
                  <wp:positionH relativeFrom="column">
                    <wp:posOffset>321945</wp:posOffset>
                  </wp:positionH>
                  <wp:positionV relativeFrom="paragraph">
                    <wp:posOffset>69850</wp:posOffset>
                  </wp:positionV>
                  <wp:extent cx="390525" cy="675283"/>
                  <wp:effectExtent l="0" t="0" r="0" b="0"/>
                  <wp:wrapSquare wrapText="bothSides"/>
                  <wp:docPr id="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6">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7178" w:type="dxa"/>
            <w:vAlign w:val="center"/>
          </w:tcPr>
          <w:p w14:paraId="720506F9" w14:textId="77777777" w:rsidR="008440D1" w:rsidRPr="00A129C7" w:rsidRDefault="008440D1" w:rsidP="002A10C3">
            <w:pPr>
              <w:rPr>
                <w:rFonts w:ascii="Tahoma" w:hAnsi="Tahoma" w:cs="Tahoma"/>
                <w:b/>
                <w:sz w:val="32"/>
                <w:szCs w:val="40"/>
              </w:rPr>
            </w:pPr>
            <w:r>
              <w:rPr>
                <w:rFonts w:ascii="Tahoma" w:hAnsi="Tahoma" w:cs="Tahoma"/>
                <w:b/>
                <w:color w:val="2F5496" w:themeColor="accent5" w:themeShade="BF"/>
                <w:sz w:val="44"/>
                <w:szCs w:val="40"/>
              </w:rPr>
              <w:t>Review/revise</w:t>
            </w:r>
          </w:p>
        </w:tc>
      </w:tr>
    </w:tbl>
    <w:p w14:paraId="7FD2EC60" w14:textId="77777777" w:rsidR="001C72F1" w:rsidRDefault="001C72F1" w:rsidP="001C72F1">
      <w:pPr>
        <w:spacing w:line="360" w:lineRule="auto"/>
        <w:rPr>
          <w:rFonts w:ascii="Tahoma" w:hAnsi="Tahoma" w:cs="Tahoma"/>
          <w:sz w:val="24"/>
          <w:szCs w:val="24"/>
        </w:rPr>
      </w:pPr>
    </w:p>
    <w:p w14:paraId="1ADC940A" w14:textId="270B83FB" w:rsidR="00EA55BC" w:rsidRPr="00490936" w:rsidRDefault="00EA55BC" w:rsidP="001C72F1">
      <w:pPr>
        <w:spacing w:line="360" w:lineRule="auto"/>
        <w:rPr>
          <w:rFonts w:ascii="Tahoma" w:hAnsi="Tahoma" w:cs="Tahoma"/>
          <w:sz w:val="24"/>
          <w:szCs w:val="24"/>
        </w:rPr>
      </w:pPr>
      <w:r w:rsidRPr="00490936">
        <w:rPr>
          <w:rFonts w:ascii="Tahoma" w:hAnsi="Tahoma" w:cs="Tahoma"/>
          <w:sz w:val="24"/>
          <w:szCs w:val="24"/>
        </w:rPr>
        <w:t>The foundations of key skills, knowledge and understanding which should be secure from GCSE or interdisciplinary learning in related subjects, where the subject may be new to Learners of Post-16 are transferable skills these are:</w:t>
      </w:r>
    </w:p>
    <w:p w14:paraId="1B28129C" w14:textId="77777777" w:rsidR="00EA55BC" w:rsidRPr="00490936" w:rsidRDefault="00EA55BC" w:rsidP="00EA55BC">
      <w:pPr>
        <w:pStyle w:val="ListParagraph"/>
        <w:numPr>
          <w:ilvl w:val="0"/>
          <w:numId w:val="20"/>
        </w:numPr>
        <w:autoSpaceDE w:val="0"/>
        <w:autoSpaceDN w:val="0"/>
        <w:adjustRightInd w:val="0"/>
        <w:spacing w:after="0" w:line="360" w:lineRule="auto"/>
        <w:rPr>
          <w:rFonts w:ascii="Tahoma" w:hAnsi="Tahoma" w:cs="Tahoma"/>
          <w:sz w:val="24"/>
          <w:szCs w:val="24"/>
        </w:rPr>
      </w:pPr>
      <w:r w:rsidRPr="00490936">
        <w:rPr>
          <w:rFonts w:ascii="Tahoma" w:hAnsi="Tahoma" w:cs="Tahoma"/>
          <w:sz w:val="24"/>
          <w:szCs w:val="24"/>
        </w:rPr>
        <w:t>The ability to learn independently.</w:t>
      </w:r>
    </w:p>
    <w:p w14:paraId="6B5EAF61" w14:textId="77777777" w:rsidR="00EA55BC" w:rsidRPr="00490936" w:rsidRDefault="00EA55BC" w:rsidP="00EA55BC">
      <w:pPr>
        <w:pStyle w:val="ListParagraph"/>
        <w:numPr>
          <w:ilvl w:val="0"/>
          <w:numId w:val="20"/>
        </w:numPr>
        <w:autoSpaceDE w:val="0"/>
        <w:autoSpaceDN w:val="0"/>
        <w:adjustRightInd w:val="0"/>
        <w:spacing w:after="0" w:line="360" w:lineRule="auto"/>
        <w:rPr>
          <w:rFonts w:ascii="Tahoma" w:hAnsi="Tahoma" w:cs="Tahoma"/>
          <w:sz w:val="24"/>
          <w:szCs w:val="24"/>
        </w:rPr>
      </w:pPr>
      <w:r w:rsidRPr="00490936">
        <w:rPr>
          <w:rFonts w:ascii="Tahoma" w:hAnsi="Tahoma" w:cs="Tahoma"/>
          <w:sz w:val="24"/>
          <w:szCs w:val="24"/>
        </w:rPr>
        <w:t>The ability to research actively and methodically.</w:t>
      </w:r>
    </w:p>
    <w:p w14:paraId="2A7B0BBC" w14:textId="77777777" w:rsidR="00EA55BC" w:rsidRPr="00490936" w:rsidRDefault="00EA55BC" w:rsidP="00EA55BC">
      <w:pPr>
        <w:pStyle w:val="ListParagraph"/>
        <w:numPr>
          <w:ilvl w:val="0"/>
          <w:numId w:val="20"/>
        </w:numPr>
        <w:autoSpaceDE w:val="0"/>
        <w:autoSpaceDN w:val="0"/>
        <w:adjustRightInd w:val="0"/>
        <w:spacing w:after="0" w:line="360" w:lineRule="auto"/>
        <w:rPr>
          <w:rFonts w:ascii="Tahoma" w:hAnsi="Tahoma" w:cs="Tahoma"/>
          <w:sz w:val="24"/>
          <w:szCs w:val="24"/>
        </w:rPr>
      </w:pPr>
      <w:r w:rsidRPr="00490936">
        <w:rPr>
          <w:rFonts w:ascii="Tahoma" w:hAnsi="Tahoma" w:cs="Tahoma"/>
          <w:sz w:val="24"/>
          <w:szCs w:val="24"/>
        </w:rPr>
        <w:t>To be able to give presentations and be active group members.</w:t>
      </w:r>
    </w:p>
    <w:p w14:paraId="4D7DE990" w14:textId="77777777" w:rsidR="00EA55BC" w:rsidRPr="00490936" w:rsidRDefault="00EA55BC" w:rsidP="00EA55BC">
      <w:pPr>
        <w:pStyle w:val="ListParagraph"/>
        <w:numPr>
          <w:ilvl w:val="0"/>
          <w:numId w:val="20"/>
        </w:numPr>
        <w:autoSpaceDE w:val="0"/>
        <w:autoSpaceDN w:val="0"/>
        <w:adjustRightInd w:val="0"/>
        <w:spacing w:after="0" w:line="360" w:lineRule="auto"/>
        <w:rPr>
          <w:rFonts w:ascii="Tahoma" w:hAnsi="Tahoma" w:cs="Tahoma"/>
          <w:sz w:val="24"/>
          <w:szCs w:val="24"/>
        </w:rPr>
      </w:pPr>
      <w:r w:rsidRPr="00490936">
        <w:rPr>
          <w:rFonts w:ascii="Tahoma" w:hAnsi="Tahoma" w:cs="Tahoma"/>
          <w:sz w:val="24"/>
          <w:szCs w:val="24"/>
        </w:rPr>
        <w:t>Cognitive and problem-solving skills: use critical thinking, approach non-routine problems applying expert and creative solutions, use systems and technology.</w:t>
      </w:r>
    </w:p>
    <w:p w14:paraId="727610FA" w14:textId="77777777" w:rsidR="00EA55BC" w:rsidRPr="00490936" w:rsidRDefault="00EA55BC" w:rsidP="00EA55BC">
      <w:pPr>
        <w:pStyle w:val="ListParagraph"/>
        <w:numPr>
          <w:ilvl w:val="0"/>
          <w:numId w:val="23"/>
        </w:numPr>
        <w:autoSpaceDE w:val="0"/>
        <w:autoSpaceDN w:val="0"/>
        <w:adjustRightInd w:val="0"/>
        <w:spacing w:after="0" w:line="360" w:lineRule="auto"/>
        <w:rPr>
          <w:rFonts w:ascii="Tahoma" w:hAnsi="Tahoma" w:cs="Tahoma"/>
          <w:sz w:val="24"/>
          <w:szCs w:val="24"/>
        </w:rPr>
      </w:pPr>
      <w:r w:rsidRPr="00490936">
        <w:rPr>
          <w:rFonts w:ascii="Tahoma" w:hAnsi="Tahoma" w:cs="Tahoma"/>
          <w:sz w:val="24"/>
          <w:szCs w:val="24"/>
        </w:rPr>
        <w:t>Intrapersonal skills: communicating, working collaboratively, negotiating and influencing, self-presentation.</w:t>
      </w:r>
    </w:p>
    <w:p w14:paraId="36763497" w14:textId="0FB32508" w:rsidR="00EA55BC" w:rsidRPr="00490936" w:rsidRDefault="00EA55BC" w:rsidP="00EA55BC">
      <w:pPr>
        <w:pStyle w:val="ListParagraph"/>
        <w:numPr>
          <w:ilvl w:val="0"/>
          <w:numId w:val="23"/>
        </w:numPr>
        <w:autoSpaceDE w:val="0"/>
        <w:autoSpaceDN w:val="0"/>
        <w:adjustRightInd w:val="0"/>
        <w:spacing w:after="0" w:line="360" w:lineRule="auto"/>
        <w:rPr>
          <w:rFonts w:ascii="Tahoma" w:hAnsi="Tahoma" w:cs="Tahoma"/>
          <w:sz w:val="24"/>
          <w:szCs w:val="24"/>
        </w:rPr>
      </w:pPr>
      <w:r w:rsidRPr="00490936">
        <w:rPr>
          <w:rFonts w:ascii="Tahoma" w:hAnsi="Tahoma" w:cs="Tahoma"/>
          <w:sz w:val="24"/>
          <w:szCs w:val="24"/>
        </w:rPr>
        <w:t>Interpersonal skills: self-management, adaptability and resilience, self-monitoring and development.</w:t>
      </w:r>
    </w:p>
    <w:p w14:paraId="66A06697" w14:textId="77777777" w:rsidR="00EA55BC" w:rsidRPr="00490936" w:rsidRDefault="00EA55BC" w:rsidP="00EA55BC">
      <w:pPr>
        <w:pStyle w:val="ListParagraph"/>
        <w:autoSpaceDE w:val="0"/>
        <w:autoSpaceDN w:val="0"/>
        <w:adjustRightInd w:val="0"/>
        <w:spacing w:after="0" w:line="360" w:lineRule="auto"/>
        <w:rPr>
          <w:rFonts w:ascii="Tahoma" w:hAnsi="Tahoma" w:cs="Tahoma"/>
          <w:sz w:val="24"/>
          <w:szCs w:val="24"/>
        </w:rPr>
      </w:pPr>
    </w:p>
    <w:p w14:paraId="0EF4DD5B" w14:textId="0908A111" w:rsidR="00EA55BC" w:rsidRPr="00490936" w:rsidRDefault="00EA55BC" w:rsidP="00EA55BC">
      <w:pPr>
        <w:autoSpaceDE w:val="0"/>
        <w:autoSpaceDN w:val="0"/>
        <w:adjustRightInd w:val="0"/>
        <w:spacing w:after="0" w:line="360" w:lineRule="auto"/>
        <w:rPr>
          <w:rFonts w:ascii="Tahoma" w:hAnsi="Tahoma" w:cs="Tahoma"/>
          <w:sz w:val="24"/>
          <w:szCs w:val="24"/>
        </w:rPr>
      </w:pPr>
      <w:r w:rsidRPr="00490936">
        <w:rPr>
          <w:rFonts w:ascii="Tahoma" w:hAnsi="Tahoma" w:cs="Tahoma"/>
          <w:sz w:val="24"/>
          <w:szCs w:val="24"/>
        </w:rPr>
        <w:t>Learners can also benefit from opportunities for deep learning where they are able to make connections among units and select areas of interest for detailed study.  These skills required for particular degree courses, including:</w:t>
      </w:r>
    </w:p>
    <w:p w14:paraId="62DCA6BA" w14:textId="77777777" w:rsidR="00EA55BC" w:rsidRPr="00490936" w:rsidRDefault="00EA55BC" w:rsidP="00EA55BC">
      <w:pPr>
        <w:pStyle w:val="ListParagraph"/>
        <w:numPr>
          <w:ilvl w:val="0"/>
          <w:numId w:val="22"/>
        </w:numPr>
        <w:autoSpaceDE w:val="0"/>
        <w:autoSpaceDN w:val="0"/>
        <w:adjustRightInd w:val="0"/>
        <w:spacing w:after="0" w:line="360" w:lineRule="auto"/>
        <w:rPr>
          <w:rFonts w:ascii="Tahoma" w:hAnsi="Tahoma" w:cs="Tahoma"/>
          <w:sz w:val="24"/>
          <w:szCs w:val="24"/>
        </w:rPr>
      </w:pPr>
      <w:r w:rsidRPr="00490936">
        <w:rPr>
          <w:rFonts w:ascii="Tahoma" w:hAnsi="Tahoma" w:cs="Tahoma"/>
          <w:sz w:val="24"/>
          <w:szCs w:val="24"/>
        </w:rPr>
        <w:t>Reading technical texts</w:t>
      </w:r>
    </w:p>
    <w:p w14:paraId="45F51007" w14:textId="77777777" w:rsidR="00EA55BC" w:rsidRPr="00490936" w:rsidRDefault="00EA55BC" w:rsidP="00EA55BC">
      <w:pPr>
        <w:pStyle w:val="ListParagraph"/>
        <w:numPr>
          <w:ilvl w:val="0"/>
          <w:numId w:val="22"/>
        </w:numPr>
        <w:autoSpaceDE w:val="0"/>
        <w:autoSpaceDN w:val="0"/>
        <w:adjustRightInd w:val="0"/>
        <w:spacing w:after="0" w:line="360" w:lineRule="auto"/>
        <w:rPr>
          <w:rFonts w:ascii="Tahoma" w:hAnsi="Tahoma" w:cs="Tahoma"/>
          <w:sz w:val="24"/>
          <w:szCs w:val="24"/>
        </w:rPr>
      </w:pPr>
      <w:r w:rsidRPr="00490936">
        <w:rPr>
          <w:rFonts w:ascii="Tahoma" w:hAnsi="Tahoma" w:cs="Tahoma"/>
          <w:sz w:val="24"/>
          <w:szCs w:val="24"/>
        </w:rPr>
        <w:t>Effective writing</w:t>
      </w:r>
    </w:p>
    <w:p w14:paraId="6574A9F1" w14:textId="77777777" w:rsidR="00EA55BC" w:rsidRPr="00490936" w:rsidRDefault="00EA55BC" w:rsidP="00EA55BC">
      <w:pPr>
        <w:pStyle w:val="ListParagraph"/>
        <w:numPr>
          <w:ilvl w:val="0"/>
          <w:numId w:val="22"/>
        </w:numPr>
        <w:autoSpaceDE w:val="0"/>
        <w:autoSpaceDN w:val="0"/>
        <w:adjustRightInd w:val="0"/>
        <w:spacing w:after="0" w:line="360" w:lineRule="auto"/>
        <w:rPr>
          <w:rFonts w:ascii="Tahoma" w:hAnsi="Tahoma" w:cs="Tahoma"/>
          <w:sz w:val="24"/>
          <w:szCs w:val="24"/>
        </w:rPr>
      </w:pPr>
      <w:r w:rsidRPr="00490936">
        <w:rPr>
          <w:rFonts w:ascii="Tahoma" w:hAnsi="Tahoma" w:cs="Tahoma"/>
          <w:sz w:val="24"/>
          <w:szCs w:val="24"/>
        </w:rPr>
        <w:t>Analytical skills</w:t>
      </w:r>
    </w:p>
    <w:p w14:paraId="47A874BE" w14:textId="77777777" w:rsidR="00EA55BC" w:rsidRPr="00490936" w:rsidRDefault="00EA55BC" w:rsidP="00EA55BC">
      <w:pPr>
        <w:pStyle w:val="ListParagraph"/>
        <w:numPr>
          <w:ilvl w:val="0"/>
          <w:numId w:val="22"/>
        </w:numPr>
        <w:autoSpaceDE w:val="0"/>
        <w:autoSpaceDN w:val="0"/>
        <w:adjustRightInd w:val="0"/>
        <w:spacing w:after="0" w:line="360" w:lineRule="auto"/>
        <w:rPr>
          <w:rFonts w:ascii="Tahoma" w:hAnsi="Tahoma" w:cs="Tahoma"/>
          <w:sz w:val="24"/>
          <w:szCs w:val="24"/>
        </w:rPr>
      </w:pPr>
      <w:r w:rsidRPr="00490936">
        <w:rPr>
          <w:rFonts w:ascii="Tahoma" w:hAnsi="Tahoma" w:cs="Tahoma"/>
          <w:sz w:val="24"/>
          <w:szCs w:val="24"/>
        </w:rPr>
        <w:t>Creative development</w:t>
      </w:r>
    </w:p>
    <w:p w14:paraId="24936FF9" w14:textId="77777777" w:rsidR="00EA55BC" w:rsidRPr="00490936" w:rsidRDefault="00EA55BC" w:rsidP="00EA55BC">
      <w:pPr>
        <w:pStyle w:val="ListParagraph"/>
        <w:numPr>
          <w:ilvl w:val="0"/>
          <w:numId w:val="21"/>
        </w:numPr>
        <w:spacing w:line="360" w:lineRule="auto"/>
        <w:rPr>
          <w:rFonts w:ascii="Tahoma" w:hAnsi="Tahoma" w:cs="Tahoma"/>
          <w:sz w:val="24"/>
          <w:szCs w:val="24"/>
        </w:rPr>
      </w:pPr>
      <w:r w:rsidRPr="00490936">
        <w:rPr>
          <w:rFonts w:ascii="Tahoma" w:hAnsi="Tahoma" w:cs="Tahoma"/>
          <w:sz w:val="24"/>
          <w:szCs w:val="24"/>
        </w:rPr>
        <w:t>Preparation for assessment methods used in degrees.</w:t>
      </w:r>
    </w:p>
    <w:p w14:paraId="7EE6C296" w14:textId="77777777" w:rsidR="008440D1" w:rsidRDefault="008440D1" w:rsidP="002A7BBC">
      <w:pPr>
        <w:jc w:val="both"/>
        <w:rPr>
          <w:rFonts w:ascii="Tahoma" w:hAnsi="Tahoma" w:cs="Tahoma"/>
        </w:rPr>
      </w:pPr>
    </w:p>
    <w:p w14:paraId="66D67602" w14:textId="4A5D4106" w:rsidR="008440D1" w:rsidRDefault="008440D1" w:rsidP="007A1A98">
      <w:pPr>
        <w:rPr>
          <w:rFonts w:ascii="Tahoma" w:hAnsi="Tahoma" w:cs="Tahoma"/>
          <w:b/>
          <w:color w:val="2F5496" w:themeColor="accent5" w:themeShade="BF"/>
          <w:sz w:val="44"/>
          <w:szCs w:val="40"/>
        </w:rPr>
      </w:pPr>
    </w:p>
    <w:p w14:paraId="769459CB" w14:textId="627CCB75" w:rsidR="008440D1" w:rsidRDefault="008440D1" w:rsidP="007A1A98">
      <w:pPr>
        <w:rPr>
          <w:rFonts w:ascii="Tahoma" w:hAnsi="Tahoma" w:cs="Tahoma"/>
          <w:b/>
          <w:color w:val="2F5496" w:themeColor="accent5" w:themeShade="BF"/>
          <w:sz w:val="44"/>
          <w:szCs w:val="40"/>
        </w:rPr>
      </w:pPr>
    </w:p>
    <w:p w14:paraId="1D8FE723" w14:textId="3B7C9C54"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185FD05B" w14:textId="77777777" w:rsidTr="78C15E54">
        <w:tc>
          <w:tcPr>
            <w:tcW w:w="1838" w:type="dxa"/>
          </w:tcPr>
          <w:p w14:paraId="34A2EB94" w14:textId="77777777" w:rsidR="00186C3D" w:rsidRDefault="00186C3D" w:rsidP="005B1BF5">
            <w:pPr>
              <w:jc w:val="center"/>
            </w:pPr>
            <w:r>
              <w:rPr>
                <w:noProof/>
                <w:lang w:eastAsia="en-GB"/>
              </w:rPr>
              <w:drawing>
                <wp:anchor distT="0" distB="0" distL="114300" distR="114300" simplePos="0" relativeHeight="251658251" behindDoc="0" locked="0" layoutInCell="1" allowOverlap="1" wp14:anchorId="5F94A560" wp14:editId="6111F350">
                  <wp:simplePos x="0" y="0"/>
                  <wp:positionH relativeFrom="column">
                    <wp:posOffset>64770</wp:posOffset>
                  </wp:positionH>
                  <wp:positionV relativeFrom="paragraph">
                    <wp:posOffset>107950</wp:posOffset>
                  </wp:positionV>
                  <wp:extent cx="885825" cy="561975"/>
                  <wp:effectExtent l="0" t="0" r="9525" b="9525"/>
                  <wp:wrapSquare wrapText="bothSides"/>
                  <wp:docPr id="82939620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7">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14:paraId="693459A4" w14:textId="77777777" w:rsidR="00186C3D" w:rsidRPr="00A129C7" w:rsidRDefault="00186C3D" w:rsidP="008440D1">
            <w:pPr>
              <w:rPr>
                <w:rFonts w:ascii="Tahoma" w:hAnsi="Tahoma" w:cs="Tahoma"/>
                <w:b/>
                <w:sz w:val="32"/>
                <w:szCs w:val="40"/>
              </w:rPr>
            </w:pPr>
            <w:r w:rsidRPr="00B93FDE">
              <w:rPr>
                <w:rFonts w:ascii="Tahoma" w:hAnsi="Tahoma" w:cs="Tahoma"/>
                <w:b/>
                <w:color w:val="2F5496" w:themeColor="accent5" w:themeShade="BF"/>
                <w:sz w:val="44"/>
                <w:szCs w:val="40"/>
              </w:rPr>
              <w:t>Watch</w:t>
            </w:r>
          </w:p>
        </w:tc>
      </w:tr>
    </w:tbl>
    <w:p w14:paraId="01B41906" w14:textId="41BD83B8" w:rsidR="00A16BCC" w:rsidRPr="00C34089" w:rsidRDefault="008440D1" w:rsidP="00A16BCC">
      <w:pPr>
        <w:rPr>
          <w:rFonts w:ascii="Tahoma" w:hAnsi="Tahoma" w:cs="Tahoma"/>
        </w:rPr>
      </w:pPr>
      <w:r>
        <w:rPr>
          <w:rFonts w:ascii="Tahoma" w:hAnsi="Tahoma" w:cs="Tahoma"/>
          <w:sz w:val="20"/>
        </w:rPr>
        <w:br/>
      </w:r>
      <w:r w:rsidR="00A16BCC" w:rsidRPr="19F0E52B">
        <w:rPr>
          <w:rFonts w:ascii="Tahoma" w:hAnsi="Tahoma" w:cs="Tahoma"/>
        </w:rPr>
        <w:t xml:space="preserve">To prepare for the course Learners can watch and visit these suggested websites, which support in the understanding of </w:t>
      </w:r>
      <w:r w:rsidR="00215C0E">
        <w:rPr>
          <w:rFonts w:ascii="Tahoma" w:hAnsi="Tahoma" w:cs="Tahoma"/>
        </w:rPr>
        <w:t>certain topics in the course</w:t>
      </w:r>
      <w:r w:rsidR="00E215EB">
        <w:rPr>
          <w:rFonts w:ascii="Tahoma" w:hAnsi="Tahoma" w:cs="Tahoma"/>
        </w:rPr>
        <w:t>.</w:t>
      </w:r>
    </w:p>
    <w:p w14:paraId="443268CD" w14:textId="43D1494D" w:rsidR="00BD5776" w:rsidRDefault="00BD5776" w:rsidP="003548C1">
      <w:pPr>
        <w:jc w:val="both"/>
        <w:rPr>
          <w:rFonts w:ascii="Tahoma" w:hAnsi="Tahoma" w:cs="Tahoma"/>
        </w:rPr>
      </w:pPr>
    </w:p>
    <w:p w14:paraId="3D3B8640" w14:textId="77777777" w:rsidR="00E215EB" w:rsidRPr="00646B9A" w:rsidRDefault="00E215EB" w:rsidP="00E215EB">
      <w:pPr>
        <w:pStyle w:val="ListParagraph"/>
        <w:numPr>
          <w:ilvl w:val="0"/>
          <w:numId w:val="21"/>
        </w:numPr>
        <w:jc w:val="both"/>
        <w:rPr>
          <w:rFonts w:ascii="Tahoma" w:hAnsi="Tahoma" w:cs="Tahoma"/>
        </w:rPr>
      </w:pPr>
      <w:r w:rsidRPr="00646B9A">
        <w:rPr>
          <w:rFonts w:ascii="Tahoma" w:hAnsi="Tahoma" w:cs="Tahoma"/>
        </w:rPr>
        <w:t xml:space="preserve">Physical Security video series: </w:t>
      </w:r>
    </w:p>
    <w:p w14:paraId="3A97CA7E" w14:textId="46D8BDDE" w:rsidR="00535194" w:rsidRDefault="00535194" w:rsidP="00490936">
      <w:pPr>
        <w:ind w:left="360"/>
        <w:jc w:val="both"/>
        <w:rPr>
          <w:rFonts w:ascii="Tahoma" w:hAnsi="Tahoma" w:cs="Tahoma"/>
        </w:rPr>
      </w:pPr>
      <w:hyperlink r:id="rId23" w:history="1">
        <w:r w:rsidRPr="00A5709C">
          <w:rPr>
            <w:rStyle w:val="Hyperlink"/>
            <w:rFonts w:ascii="Tahoma" w:hAnsi="Tahoma" w:cs="Tahoma"/>
          </w:rPr>
          <w:t>https://www.youtube.com/watch?v=s6QsNOj4URA</w:t>
        </w:r>
      </w:hyperlink>
    </w:p>
    <w:p w14:paraId="03F8C206" w14:textId="77777777" w:rsidR="00490936" w:rsidRPr="00646B9A" w:rsidRDefault="00490936" w:rsidP="00490936">
      <w:pPr>
        <w:ind w:left="360"/>
        <w:jc w:val="both"/>
        <w:rPr>
          <w:rFonts w:ascii="Tahoma" w:hAnsi="Tahoma" w:cs="Tahoma"/>
        </w:rPr>
      </w:pPr>
    </w:p>
    <w:p w14:paraId="324413A0" w14:textId="2451526F" w:rsidR="00E215EB" w:rsidRPr="00646B9A" w:rsidRDefault="00E215EB" w:rsidP="00E215EB">
      <w:pPr>
        <w:pStyle w:val="ListParagraph"/>
        <w:numPr>
          <w:ilvl w:val="0"/>
          <w:numId w:val="21"/>
        </w:numPr>
        <w:jc w:val="both"/>
        <w:rPr>
          <w:rFonts w:ascii="Tahoma" w:hAnsi="Tahoma" w:cs="Tahoma"/>
        </w:rPr>
      </w:pPr>
      <w:r w:rsidRPr="00646B9A">
        <w:rPr>
          <w:rFonts w:ascii="Tahoma" w:hAnsi="Tahoma" w:cs="Tahoma"/>
        </w:rPr>
        <w:t>Dynamic Host Configuration Protocol (DHCP)</w:t>
      </w:r>
    </w:p>
    <w:p w14:paraId="5ED4359A" w14:textId="32783F2F" w:rsidR="00E215EB" w:rsidRDefault="00E215EB" w:rsidP="00E215EB">
      <w:pPr>
        <w:ind w:left="360"/>
        <w:jc w:val="both"/>
        <w:rPr>
          <w:rFonts w:ascii="Tahoma" w:hAnsi="Tahoma" w:cs="Tahoma"/>
        </w:rPr>
      </w:pPr>
      <w:hyperlink r:id="rId24" w:history="1">
        <w:r w:rsidRPr="00A5709C">
          <w:rPr>
            <w:rStyle w:val="Hyperlink"/>
            <w:rFonts w:ascii="Tahoma" w:hAnsi="Tahoma" w:cs="Tahoma"/>
          </w:rPr>
          <w:t>https://www.youtube.com/watch?v=ldtUSSZJCGg</w:t>
        </w:r>
      </w:hyperlink>
    </w:p>
    <w:p w14:paraId="4A1CAFB6" w14:textId="77777777" w:rsidR="00535194" w:rsidRDefault="00535194" w:rsidP="00E215EB">
      <w:pPr>
        <w:ind w:left="360"/>
        <w:jc w:val="both"/>
        <w:rPr>
          <w:rFonts w:ascii="Tahoma" w:hAnsi="Tahoma" w:cs="Tahoma"/>
        </w:rPr>
      </w:pPr>
    </w:p>
    <w:p w14:paraId="170990B7" w14:textId="7D9EB3BE" w:rsidR="00E215EB" w:rsidRPr="00646B9A" w:rsidRDefault="00E215EB" w:rsidP="00E215EB">
      <w:pPr>
        <w:pStyle w:val="ListParagraph"/>
        <w:numPr>
          <w:ilvl w:val="0"/>
          <w:numId w:val="21"/>
        </w:numPr>
        <w:jc w:val="both"/>
        <w:rPr>
          <w:rFonts w:ascii="Tahoma" w:hAnsi="Tahoma" w:cs="Tahoma"/>
        </w:rPr>
      </w:pPr>
      <w:r w:rsidRPr="00646B9A">
        <w:rPr>
          <w:rFonts w:ascii="Tahoma" w:hAnsi="Tahoma" w:cs="Tahoma"/>
        </w:rPr>
        <w:t>A cyber security policy that uses the Plan-Do Check-Act</w:t>
      </w:r>
    </w:p>
    <w:p w14:paraId="48CA7B42" w14:textId="76548AA3" w:rsidR="00E215EB" w:rsidRDefault="00E215EB" w:rsidP="00E215EB">
      <w:pPr>
        <w:ind w:left="360"/>
        <w:jc w:val="both"/>
        <w:rPr>
          <w:rFonts w:ascii="Tahoma" w:hAnsi="Tahoma" w:cs="Tahoma"/>
        </w:rPr>
      </w:pPr>
      <w:hyperlink r:id="rId25" w:history="1">
        <w:r w:rsidRPr="00A5709C">
          <w:rPr>
            <w:rStyle w:val="Hyperlink"/>
            <w:rFonts w:ascii="Tahoma" w:hAnsi="Tahoma" w:cs="Tahoma"/>
          </w:rPr>
          <w:t>https://www.youtube.com/watch?v=n6BW3Tv1vAw</w:t>
        </w:r>
      </w:hyperlink>
    </w:p>
    <w:p w14:paraId="24578587" w14:textId="77777777" w:rsidR="00535194" w:rsidRDefault="00535194" w:rsidP="00E215EB">
      <w:pPr>
        <w:ind w:left="360"/>
        <w:jc w:val="both"/>
        <w:rPr>
          <w:rFonts w:ascii="Tahoma" w:hAnsi="Tahoma" w:cs="Tahoma"/>
        </w:rPr>
      </w:pPr>
    </w:p>
    <w:p w14:paraId="16FE3CE7" w14:textId="740F3816" w:rsidR="00E215EB" w:rsidRPr="00646B9A" w:rsidRDefault="00E215EB" w:rsidP="00E215EB">
      <w:pPr>
        <w:pStyle w:val="ListParagraph"/>
        <w:numPr>
          <w:ilvl w:val="0"/>
          <w:numId w:val="21"/>
        </w:numPr>
        <w:jc w:val="both"/>
        <w:rPr>
          <w:rFonts w:ascii="Tahoma" w:hAnsi="Tahoma" w:cs="Tahoma"/>
        </w:rPr>
      </w:pPr>
      <w:r w:rsidRPr="00646B9A">
        <w:rPr>
          <w:rFonts w:ascii="Tahoma" w:hAnsi="Tahoma" w:cs="Tahoma"/>
        </w:rPr>
        <w:t>Business continuity and disaster recovery planning?</w:t>
      </w:r>
    </w:p>
    <w:p w14:paraId="06E7A313" w14:textId="0717BEA5" w:rsidR="00E215EB" w:rsidRDefault="00E215EB" w:rsidP="00E215EB">
      <w:pPr>
        <w:ind w:left="360"/>
        <w:jc w:val="both"/>
        <w:rPr>
          <w:rFonts w:ascii="Tahoma" w:hAnsi="Tahoma" w:cs="Tahoma"/>
        </w:rPr>
      </w:pPr>
      <w:hyperlink r:id="rId26" w:history="1">
        <w:r w:rsidRPr="00A5709C">
          <w:rPr>
            <w:rStyle w:val="Hyperlink"/>
            <w:rFonts w:ascii="Tahoma" w:hAnsi="Tahoma" w:cs="Tahoma"/>
          </w:rPr>
          <w:t>https://www.youtube.com/watch?v=o0xj1JKjjOE</w:t>
        </w:r>
      </w:hyperlink>
    </w:p>
    <w:p w14:paraId="34F98194" w14:textId="77777777" w:rsidR="00535194" w:rsidRDefault="00535194" w:rsidP="00E215EB">
      <w:pPr>
        <w:ind w:left="360"/>
        <w:jc w:val="both"/>
        <w:rPr>
          <w:rFonts w:ascii="Tahoma" w:hAnsi="Tahoma" w:cs="Tahoma"/>
        </w:rPr>
      </w:pPr>
    </w:p>
    <w:p w14:paraId="776FBBC1" w14:textId="758D453B" w:rsidR="00535194" w:rsidRPr="00646B9A" w:rsidRDefault="00535194" w:rsidP="00535194">
      <w:pPr>
        <w:pStyle w:val="ListParagraph"/>
        <w:numPr>
          <w:ilvl w:val="0"/>
          <w:numId w:val="21"/>
        </w:numPr>
        <w:jc w:val="both"/>
        <w:rPr>
          <w:rFonts w:ascii="Tahoma" w:hAnsi="Tahoma" w:cs="Tahoma"/>
        </w:rPr>
      </w:pPr>
      <w:r w:rsidRPr="00646B9A">
        <w:rPr>
          <w:rFonts w:ascii="Tahoma" w:hAnsi="Tahoma" w:cs="Tahoma"/>
        </w:rPr>
        <w:t>How to use Wireshark</w:t>
      </w:r>
    </w:p>
    <w:p w14:paraId="5139686F" w14:textId="56695CC6" w:rsidR="00E215EB" w:rsidRDefault="00535194" w:rsidP="00E215EB">
      <w:pPr>
        <w:ind w:left="360"/>
        <w:jc w:val="both"/>
        <w:rPr>
          <w:rFonts w:ascii="Tahoma" w:hAnsi="Tahoma" w:cs="Tahoma"/>
        </w:rPr>
      </w:pPr>
      <w:hyperlink r:id="rId27" w:history="1">
        <w:r w:rsidRPr="00A5709C">
          <w:rPr>
            <w:rStyle w:val="Hyperlink"/>
            <w:rFonts w:ascii="Tahoma" w:hAnsi="Tahoma" w:cs="Tahoma"/>
          </w:rPr>
          <w:t>https://www.youtube.com/watch?v=zWoHJ3oGRGY</w:t>
        </w:r>
      </w:hyperlink>
    </w:p>
    <w:p w14:paraId="794EA11E" w14:textId="18A91F95" w:rsidR="00535194" w:rsidRPr="00646B9A" w:rsidRDefault="00535194" w:rsidP="00E215EB">
      <w:pPr>
        <w:ind w:left="360"/>
        <w:jc w:val="both"/>
        <w:rPr>
          <w:rFonts w:ascii="Tahoma" w:hAnsi="Tahoma" w:cs="Tahoma"/>
        </w:rPr>
      </w:pPr>
    </w:p>
    <w:p w14:paraId="2B2D431D" w14:textId="1248081B" w:rsidR="00535194" w:rsidRPr="00646B9A" w:rsidRDefault="00535194" w:rsidP="00535194">
      <w:pPr>
        <w:pStyle w:val="ListParagraph"/>
        <w:numPr>
          <w:ilvl w:val="0"/>
          <w:numId w:val="21"/>
        </w:numPr>
        <w:jc w:val="both"/>
        <w:rPr>
          <w:rFonts w:ascii="Tahoma" w:hAnsi="Tahoma" w:cs="Tahoma"/>
        </w:rPr>
      </w:pPr>
      <w:r w:rsidRPr="00646B9A">
        <w:rPr>
          <w:rFonts w:ascii="Tahoma" w:hAnsi="Tahoma" w:cs="Tahoma"/>
        </w:rPr>
        <w:t>How to review network logs with event viewer</w:t>
      </w:r>
    </w:p>
    <w:p w14:paraId="706BC075" w14:textId="7EB5A869" w:rsidR="00535194" w:rsidRDefault="00535194" w:rsidP="00535194">
      <w:pPr>
        <w:ind w:left="360"/>
        <w:jc w:val="both"/>
        <w:rPr>
          <w:rFonts w:ascii="Tahoma" w:hAnsi="Tahoma" w:cs="Tahoma"/>
        </w:rPr>
      </w:pPr>
      <w:hyperlink r:id="rId28" w:history="1">
        <w:r w:rsidRPr="00A5709C">
          <w:rPr>
            <w:rStyle w:val="Hyperlink"/>
            <w:rFonts w:ascii="Tahoma" w:hAnsi="Tahoma" w:cs="Tahoma"/>
          </w:rPr>
          <w:t>https://www.youtube.com/watch?v=PO2g5oYDpJQ</w:t>
        </w:r>
      </w:hyperlink>
    </w:p>
    <w:p w14:paraId="4FF8D090" w14:textId="77777777" w:rsidR="00535194" w:rsidRPr="00535194" w:rsidRDefault="00535194" w:rsidP="00535194">
      <w:pPr>
        <w:ind w:left="360"/>
        <w:jc w:val="both"/>
        <w:rPr>
          <w:rFonts w:ascii="Tahoma" w:hAnsi="Tahoma" w:cs="Tahoma"/>
        </w:rPr>
      </w:pPr>
    </w:p>
    <w:p w14:paraId="4EF5F300" w14:textId="286B0FE6" w:rsidR="00E215EB" w:rsidRPr="00E215EB" w:rsidRDefault="00E215EB" w:rsidP="00E215EB">
      <w:pPr>
        <w:ind w:left="360"/>
        <w:jc w:val="both"/>
        <w:rPr>
          <w:rFonts w:ascii="Tahoma" w:hAnsi="Tahoma" w:cs="Tahoma"/>
        </w:rPr>
      </w:pPr>
      <w:r w:rsidRPr="00E215EB">
        <w:rPr>
          <w:rFonts w:ascii="Tahoma" w:hAnsi="Tahoma" w:cs="Tahoma"/>
        </w:rPr>
        <w:t xml:space="preserve">   </w:t>
      </w:r>
    </w:p>
    <w:p w14:paraId="498A7C8A" w14:textId="77777777" w:rsidR="006B350E" w:rsidRPr="006B350E" w:rsidRDefault="006B350E" w:rsidP="006B350E">
      <w:pPr>
        <w:jc w:val="both"/>
        <w:rPr>
          <w:rFonts w:asciiTheme="majorHAnsi" w:hAnsiTheme="majorHAnsi" w:cstheme="majorHAnsi"/>
          <w:b/>
          <w:sz w:val="24"/>
          <w:szCs w:val="28"/>
          <w:u w:val="single"/>
        </w:rPr>
      </w:pPr>
    </w:p>
    <w:p w14:paraId="60D89731" w14:textId="4328439E" w:rsidR="006B350E" w:rsidRDefault="006B350E" w:rsidP="006B350E">
      <w:pPr>
        <w:jc w:val="both"/>
        <w:rPr>
          <w:rFonts w:asciiTheme="majorHAnsi" w:hAnsiTheme="majorHAnsi" w:cstheme="majorHAnsi"/>
          <w:b/>
          <w:sz w:val="24"/>
          <w:szCs w:val="28"/>
          <w:u w:val="single"/>
        </w:rPr>
      </w:pPr>
    </w:p>
    <w:p w14:paraId="7AB6D684" w14:textId="5A5C786A" w:rsidR="002D0A35" w:rsidRDefault="002D0A35" w:rsidP="006B350E">
      <w:pPr>
        <w:jc w:val="both"/>
        <w:rPr>
          <w:rFonts w:asciiTheme="majorHAnsi" w:hAnsiTheme="majorHAnsi" w:cstheme="majorHAnsi"/>
          <w:b/>
          <w:sz w:val="24"/>
          <w:szCs w:val="28"/>
          <w:u w:val="single"/>
        </w:rPr>
      </w:pPr>
    </w:p>
    <w:p w14:paraId="28846F06" w14:textId="3A1E1ED7" w:rsidR="002D0A35" w:rsidRDefault="002D0A35" w:rsidP="006B350E">
      <w:pPr>
        <w:jc w:val="both"/>
        <w:rPr>
          <w:rFonts w:asciiTheme="majorHAnsi" w:hAnsiTheme="majorHAnsi" w:cstheme="majorHAnsi"/>
          <w:b/>
          <w:sz w:val="24"/>
          <w:szCs w:val="28"/>
          <w:u w:val="single"/>
        </w:rPr>
      </w:pPr>
    </w:p>
    <w:p w14:paraId="3091F300" w14:textId="77777777" w:rsidR="002D0A35" w:rsidRDefault="002D0A35" w:rsidP="006B350E">
      <w:pPr>
        <w:jc w:val="both"/>
        <w:rPr>
          <w:rFonts w:asciiTheme="majorHAnsi" w:hAnsiTheme="majorHAnsi" w:cstheme="majorHAnsi"/>
          <w:b/>
          <w:sz w:val="24"/>
          <w:szCs w:val="28"/>
          <w:u w:val="single"/>
        </w:rPr>
      </w:pPr>
    </w:p>
    <w:p w14:paraId="793402D6" w14:textId="798A3B83" w:rsidR="00535194" w:rsidRDefault="00535194" w:rsidP="006B350E">
      <w:pPr>
        <w:jc w:val="both"/>
        <w:rPr>
          <w:rFonts w:asciiTheme="majorHAnsi" w:hAnsiTheme="majorHAnsi" w:cstheme="majorHAnsi"/>
          <w:b/>
          <w:sz w:val="24"/>
          <w:szCs w:val="2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78A69264" w14:textId="77777777" w:rsidTr="78C15E54">
        <w:tc>
          <w:tcPr>
            <w:tcW w:w="1838" w:type="dxa"/>
          </w:tcPr>
          <w:p w14:paraId="3ADD89FB" w14:textId="77777777" w:rsidR="00186C3D" w:rsidRDefault="00186C3D" w:rsidP="005B1BF5">
            <w:pPr>
              <w:jc w:val="center"/>
            </w:pPr>
            <w:r>
              <w:rPr>
                <w:noProof/>
                <w:lang w:eastAsia="en-GB"/>
              </w:rPr>
              <w:drawing>
                <wp:anchor distT="0" distB="0" distL="114300" distR="114300" simplePos="0" relativeHeight="251658252" behindDoc="0" locked="0" layoutInCell="1" allowOverlap="1" wp14:anchorId="76C41F1D" wp14:editId="3E7A4C96">
                  <wp:simplePos x="0" y="0"/>
                  <wp:positionH relativeFrom="column">
                    <wp:posOffset>207645</wp:posOffset>
                  </wp:positionH>
                  <wp:positionV relativeFrom="paragraph">
                    <wp:posOffset>127000</wp:posOffset>
                  </wp:positionV>
                  <wp:extent cx="800100" cy="629866"/>
                  <wp:effectExtent l="0" t="0" r="0" b="0"/>
                  <wp:wrapSquare wrapText="bothSides"/>
                  <wp:docPr id="10166930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8">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14:paraId="60034623" w14:textId="77777777" w:rsidR="00186C3D" w:rsidRPr="00A129C7" w:rsidRDefault="00186C3D" w:rsidP="008440D1">
            <w:pPr>
              <w:rPr>
                <w:rFonts w:ascii="Tahoma" w:hAnsi="Tahoma" w:cs="Tahoma"/>
                <w:b/>
                <w:sz w:val="32"/>
                <w:szCs w:val="40"/>
              </w:rPr>
            </w:pPr>
            <w:r w:rsidRPr="00B93FDE">
              <w:rPr>
                <w:rFonts w:ascii="Tahoma" w:hAnsi="Tahoma" w:cs="Tahoma"/>
                <w:b/>
                <w:color w:val="2F5496" w:themeColor="accent5" w:themeShade="BF"/>
                <w:sz w:val="44"/>
                <w:szCs w:val="40"/>
              </w:rPr>
              <w:t>Listen to</w:t>
            </w:r>
          </w:p>
        </w:tc>
      </w:tr>
    </w:tbl>
    <w:p w14:paraId="5503CF72" w14:textId="77777777" w:rsidR="00303E77" w:rsidRPr="00303E77" w:rsidRDefault="00303E77" w:rsidP="00303E77">
      <w:pPr>
        <w:pStyle w:val="ListParagraph"/>
        <w:rPr>
          <w:rFonts w:ascii="Tahoma" w:hAnsi="Tahoma" w:cs="Tahoma"/>
          <w:color w:val="000000" w:themeColor="text1"/>
          <w:sz w:val="24"/>
          <w:szCs w:val="24"/>
        </w:rPr>
      </w:pPr>
    </w:p>
    <w:p w14:paraId="6D0186E2" w14:textId="0A07C7BC" w:rsidR="00303E77" w:rsidRPr="00303E77" w:rsidRDefault="00303E77" w:rsidP="00303E77">
      <w:pPr>
        <w:pStyle w:val="ListParagraph"/>
        <w:numPr>
          <w:ilvl w:val="0"/>
          <w:numId w:val="21"/>
        </w:numPr>
        <w:rPr>
          <w:rFonts w:ascii="Tahoma" w:hAnsi="Tahoma" w:cs="Tahoma"/>
          <w:b/>
          <w:color w:val="000000" w:themeColor="text1"/>
          <w:sz w:val="24"/>
          <w:szCs w:val="24"/>
        </w:rPr>
      </w:pPr>
      <w:proofErr w:type="spellStart"/>
      <w:r w:rsidRPr="00303E77">
        <w:rPr>
          <w:rFonts w:ascii="Tahoma" w:hAnsi="Tahoma" w:cs="Tahoma"/>
          <w:b/>
          <w:color w:val="000000" w:themeColor="text1"/>
          <w:sz w:val="24"/>
          <w:szCs w:val="24"/>
          <w:shd w:val="clear" w:color="auto" w:fill="FFFFFF"/>
        </w:rPr>
        <w:t>TWiT</w:t>
      </w:r>
      <w:proofErr w:type="spellEnd"/>
    </w:p>
    <w:p w14:paraId="1336A3A8" w14:textId="5278527E" w:rsidR="00303E77" w:rsidRPr="00303E77" w:rsidRDefault="00303E77" w:rsidP="00303E77">
      <w:pPr>
        <w:pStyle w:val="ListParagraph"/>
        <w:rPr>
          <w:rFonts w:ascii="Tahoma" w:hAnsi="Tahoma" w:cs="Tahoma"/>
          <w:color w:val="000000" w:themeColor="text1"/>
          <w:sz w:val="24"/>
          <w:szCs w:val="24"/>
        </w:rPr>
      </w:pPr>
      <w:proofErr w:type="spellStart"/>
      <w:r w:rsidRPr="00303E77">
        <w:rPr>
          <w:rFonts w:ascii="Tahoma" w:hAnsi="Tahoma" w:cs="Tahoma"/>
          <w:color w:val="000000" w:themeColor="text1"/>
          <w:sz w:val="24"/>
          <w:szCs w:val="24"/>
          <w:shd w:val="clear" w:color="auto" w:fill="FFFFFF"/>
        </w:rPr>
        <w:t>TWiT</w:t>
      </w:r>
      <w:proofErr w:type="spellEnd"/>
      <w:r w:rsidRPr="00303E77">
        <w:rPr>
          <w:rFonts w:ascii="Tahoma" w:hAnsi="Tahoma" w:cs="Tahoma"/>
          <w:color w:val="000000" w:themeColor="text1"/>
          <w:sz w:val="24"/>
          <w:szCs w:val="24"/>
          <w:shd w:val="clear" w:color="auto" w:fill="FFFFFF"/>
        </w:rPr>
        <w:t xml:space="preserve"> is a popular general tech podcast, while "Heavy Networking," "</w:t>
      </w:r>
      <w:proofErr w:type="spellStart"/>
      <w:r w:rsidRPr="00303E77">
        <w:rPr>
          <w:rFonts w:ascii="Tahoma" w:hAnsi="Tahoma" w:cs="Tahoma"/>
          <w:color w:val="000000" w:themeColor="text1"/>
          <w:sz w:val="24"/>
          <w:szCs w:val="24"/>
          <w:shd w:val="clear" w:color="auto" w:fill="FFFFFF"/>
        </w:rPr>
        <w:t>Cloudcast</w:t>
      </w:r>
      <w:proofErr w:type="spellEnd"/>
      <w:r w:rsidRPr="00303E77">
        <w:rPr>
          <w:rFonts w:ascii="Tahoma" w:hAnsi="Tahoma" w:cs="Tahoma"/>
          <w:color w:val="000000" w:themeColor="text1"/>
          <w:sz w:val="24"/>
          <w:szCs w:val="24"/>
          <w:shd w:val="clear" w:color="auto" w:fill="FFFFFF"/>
        </w:rPr>
        <w:t>," and "Risky Business" delve into specific areas like networking, cloud computing, and cybersecurity, respectively.</w:t>
      </w:r>
    </w:p>
    <w:p w14:paraId="51E6D2CF" w14:textId="07DAEB7D" w:rsidR="00303E77" w:rsidRDefault="00895EF8" w:rsidP="00303E77">
      <w:pPr>
        <w:pStyle w:val="ListParagraph"/>
        <w:rPr>
          <w:rFonts w:ascii="Tahoma" w:hAnsi="Tahoma" w:cs="Tahoma"/>
          <w:color w:val="000000" w:themeColor="text1"/>
          <w:sz w:val="24"/>
          <w:szCs w:val="24"/>
        </w:rPr>
      </w:pPr>
      <w:hyperlink r:id="rId29" w:history="1">
        <w:r w:rsidRPr="00303E77">
          <w:rPr>
            <w:rStyle w:val="Hyperlink"/>
            <w:rFonts w:ascii="Tahoma" w:hAnsi="Tahoma" w:cs="Tahoma"/>
            <w:sz w:val="24"/>
            <w:szCs w:val="24"/>
          </w:rPr>
          <w:t>https://twit.tv/</w:t>
        </w:r>
      </w:hyperlink>
    </w:p>
    <w:p w14:paraId="7488C797" w14:textId="77777777" w:rsidR="00303E77" w:rsidRPr="00303E77" w:rsidRDefault="00303E77" w:rsidP="00303E77">
      <w:pPr>
        <w:pStyle w:val="ListParagraph"/>
        <w:rPr>
          <w:rFonts w:ascii="Tahoma" w:hAnsi="Tahoma" w:cs="Tahoma"/>
          <w:color w:val="000000" w:themeColor="text1"/>
          <w:sz w:val="24"/>
          <w:szCs w:val="24"/>
        </w:rPr>
      </w:pPr>
    </w:p>
    <w:p w14:paraId="4D32C551" w14:textId="41235676" w:rsidR="00895EF8" w:rsidRPr="00303E77" w:rsidRDefault="00303E77" w:rsidP="004D0ABD">
      <w:pPr>
        <w:pStyle w:val="ListParagraph"/>
        <w:numPr>
          <w:ilvl w:val="0"/>
          <w:numId w:val="21"/>
        </w:numPr>
        <w:shd w:val="clear" w:color="auto" w:fill="FFFFFF"/>
        <w:spacing w:after="0" w:line="330" w:lineRule="atLeast"/>
        <w:rPr>
          <w:rFonts w:ascii="Tahoma" w:eastAsia="Times New Roman" w:hAnsi="Tahoma" w:cs="Tahoma"/>
          <w:color w:val="000000" w:themeColor="text1"/>
          <w:sz w:val="24"/>
          <w:szCs w:val="24"/>
          <w:lang w:eastAsia="en-GB"/>
        </w:rPr>
      </w:pPr>
      <w:r w:rsidRPr="00303E77">
        <w:rPr>
          <w:rFonts w:ascii="Tahoma" w:eastAsia="Times New Roman" w:hAnsi="Tahoma" w:cs="Tahoma"/>
          <w:b/>
          <w:bCs/>
          <w:color w:val="000000" w:themeColor="text1"/>
          <w:sz w:val="24"/>
          <w:szCs w:val="24"/>
          <w:lang w:eastAsia="en-GB"/>
        </w:rPr>
        <w:t>The MKBHD Podcast:</w:t>
      </w:r>
    </w:p>
    <w:p w14:paraId="36EE269E" w14:textId="6E67604C" w:rsidR="004D0ABD" w:rsidRDefault="004D0ABD" w:rsidP="00303E77">
      <w:pPr>
        <w:shd w:val="clear" w:color="auto" w:fill="FFFFFF"/>
        <w:spacing w:after="0" w:line="330" w:lineRule="atLeast"/>
        <w:ind w:left="720"/>
        <w:rPr>
          <w:rFonts w:ascii="Tahoma" w:eastAsia="Times New Roman" w:hAnsi="Tahoma" w:cs="Tahoma"/>
          <w:color w:val="000000" w:themeColor="text1"/>
          <w:spacing w:val="2"/>
          <w:sz w:val="24"/>
          <w:szCs w:val="24"/>
          <w:lang w:eastAsia="en-GB"/>
        </w:rPr>
      </w:pPr>
      <w:r w:rsidRPr="004D0ABD">
        <w:rPr>
          <w:rFonts w:ascii="Tahoma" w:eastAsia="Times New Roman" w:hAnsi="Tahoma" w:cs="Tahoma"/>
          <w:color w:val="000000" w:themeColor="text1"/>
          <w:spacing w:val="2"/>
          <w:sz w:val="24"/>
          <w:szCs w:val="24"/>
          <w:lang w:eastAsia="en-GB"/>
        </w:rPr>
        <w:t>The MKBHD</w:t>
      </w:r>
      <w:r w:rsidR="002D0A35">
        <w:rPr>
          <w:rFonts w:ascii="Tahoma" w:eastAsia="Times New Roman" w:hAnsi="Tahoma" w:cs="Tahoma"/>
          <w:color w:val="000000" w:themeColor="text1"/>
          <w:spacing w:val="2"/>
          <w:sz w:val="24"/>
          <w:szCs w:val="24"/>
          <w:lang w:eastAsia="en-GB"/>
        </w:rPr>
        <w:t xml:space="preserve"> </w:t>
      </w:r>
      <w:r w:rsidRPr="004D0ABD">
        <w:rPr>
          <w:rFonts w:ascii="Tahoma" w:eastAsia="Times New Roman" w:hAnsi="Tahoma" w:cs="Tahoma"/>
          <w:color w:val="000000" w:themeColor="text1"/>
          <w:spacing w:val="2"/>
          <w:sz w:val="24"/>
          <w:szCs w:val="24"/>
          <w:lang w:eastAsia="en-GB"/>
        </w:rPr>
        <w:t>(Marques Brownlee) Podcast provides in-depth reviews and analysis of technology, including smartphones, gadgets, and software. </w:t>
      </w:r>
    </w:p>
    <w:p w14:paraId="6F559877" w14:textId="1FD80BD3" w:rsidR="00B75EBB" w:rsidRDefault="00303E77" w:rsidP="00303E77">
      <w:pPr>
        <w:pStyle w:val="ListParagraph"/>
        <w:shd w:val="clear" w:color="auto" w:fill="FFFFFF"/>
        <w:spacing w:after="0" w:line="330" w:lineRule="atLeast"/>
        <w:rPr>
          <w:rStyle w:val="Hyperlink"/>
          <w:rFonts w:ascii="Tahoma" w:eastAsia="Times New Roman" w:hAnsi="Tahoma" w:cs="Tahoma"/>
          <w:bCs/>
          <w:sz w:val="24"/>
          <w:szCs w:val="24"/>
          <w:lang w:eastAsia="en-GB"/>
        </w:rPr>
      </w:pPr>
      <w:hyperlink r:id="rId30" w:history="1">
        <w:r w:rsidRPr="002E12E9">
          <w:rPr>
            <w:rStyle w:val="Hyperlink"/>
            <w:rFonts w:ascii="Tahoma" w:eastAsia="Times New Roman" w:hAnsi="Tahoma" w:cs="Tahoma"/>
            <w:bCs/>
            <w:sz w:val="24"/>
            <w:szCs w:val="24"/>
            <w:lang w:eastAsia="en-GB"/>
          </w:rPr>
          <w:t>https://www.youtube.com/user/marquesbrownlee</w:t>
        </w:r>
      </w:hyperlink>
    </w:p>
    <w:p w14:paraId="3E4A5CBE" w14:textId="77777777" w:rsidR="00B75EBB" w:rsidRDefault="00B75EBB">
      <w:pPr>
        <w:rPr>
          <w:rStyle w:val="Hyperlink"/>
          <w:rFonts w:ascii="Tahoma" w:eastAsia="Times New Roman" w:hAnsi="Tahoma" w:cs="Tahoma"/>
          <w:bCs/>
          <w:sz w:val="24"/>
          <w:szCs w:val="24"/>
          <w:lang w:eastAsia="en-GB"/>
        </w:rPr>
      </w:pPr>
      <w:r>
        <w:rPr>
          <w:rStyle w:val="Hyperlink"/>
          <w:rFonts w:ascii="Tahoma" w:eastAsia="Times New Roman" w:hAnsi="Tahoma" w:cs="Tahoma"/>
          <w:bCs/>
          <w:sz w:val="24"/>
          <w:szCs w:val="24"/>
          <w:lang w:eastAsia="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3F0C3B91" w14:textId="77777777" w:rsidTr="78C15E54">
        <w:tc>
          <w:tcPr>
            <w:tcW w:w="1838" w:type="dxa"/>
          </w:tcPr>
          <w:p w14:paraId="4D486598" w14:textId="77777777" w:rsidR="00186C3D" w:rsidRDefault="00186C3D" w:rsidP="005B1BF5">
            <w:pPr>
              <w:jc w:val="center"/>
            </w:pPr>
            <w:r>
              <w:rPr>
                <w:noProof/>
                <w:lang w:eastAsia="en-GB"/>
              </w:rPr>
              <w:drawing>
                <wp:anchor distT="0" distB="0" distL="114300" distR="114300" simplePos="0" relativeHeight="251658253" behindDoc="0" locked="0" layoutInCell="1" allowOverlap="1" wp14:anchorId="0EDDF6A5" wp14:editId="00410CBF">
                  <wp:simplePos x="0" y="0"/>
                  <wp:positionH relativeFrom="column">
                    <wp:posOffset>198120</wp:posOffset>
                  </wp:positionH>
                  <wp:positionV relativeFrom="paragraph">
                    <wp:posOffset>107950</wp:posOffset>
                  </wp:positionV>
                  <wp:extent cx="704850" cy="609600"/>
                  <wp:effectExtent l="0" t="0" r="0" b="0"/>
                  <wp:wrapSquare wrapText="bothSides"/>
                  <wp:docPr id="132770541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9">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14:paraId="6D6E6456" w14:textId="77777777" w:rsidR="00186C3D" w:rsidRPr="00B93FDE" w:rsidRDefault="00186C3D" w:rsidP="008440D1">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p>
        </w:tc>
      </w:tr>
    </w:tbl>
    <w:p w14:paraId="274899AA" w14:textId="77777777" w:rsidR="00D91BAD" w:rsidRDefault="008440D1" w:rsidP="00D91BAD">
      <w:pPr>
        <w:pStyle w:val="ListParagraph"/>
        <w:spacing w:after="0" w:line="240" w:lineRule="auto"/>
        <w:rPr>
          <w:rFonts w:ascii="Tahoma" w:eastAsia="Times New Roman" w:hAnsi="Tahoma" w:cs="Tahoma"/>
          <w:szCs w:val="24"/>
          <w:lang w:val="en-US"/>
        </w:rPr>
      </w:pPr>
      <w:r w:rsidRPr="00D91BAD">
        <w:rPr>
          <w:rFonts w:ascii="Tahoma" w:hAnsi="Tahoma" w:cs="Tahoma"/>
          <w:sz w:val="20"/>
          <w:szCs w:val="20"/>
        </w:rPr>
        <w:br/>
      </w:r>
    </w:p>
    <w:p w14:paraId="009DC53C" w14:textId="41F3B556" w:rsidR="00D91BAD" w:rsidRPr="00490936" w:rsidRDefault="00D91BAD" w:rsidP="00D91BAD">
      <w:pPr>
        <w:pStyle w:val="ListParagraph"/>
        <w:numPr>
          <w:ilvl w:val="0"/>
          <w:numId w:val="21"/>
        </w:numPr>
        <w:spacing w:after="0" w:line="240" w:lineRule="auto"/>
        <w:rPr>
          <w:rFonts w:ascii="Tahoma" w:eastAsia="Times New Roman" w:hAnsi="Tahoma" w:cs="Tahoma"/>
          <w:sz w:val="24"/>
          <w:szCs w:val="24"/>
          <w:lang w:val="en-US"/>
        </w:rPr>
      </w:pPr>
      <w:r w:rsidRPr="00490936">
        <w:rPr>
          <w:rFonts w:ascii="Tahoma" w:eastAsia="Times New Roman" w:hAnsi="Tahoma" w:cs="Tahoma"/>
          <w:sz w:val="24"/>
          <w:szCs w:val="24"/>
          <w:lang w:val="en-US"/>
        </w:rPr>
        <w:t xml:space="preserve">Laudon, K. C. &amp; Laudon, J. P., Management Information Systems: </w:t>
      </w:r>
      <w:r w:rsidR="009E5563" w:rsidRPr="00490936">
        <w:rPr>
          <w:rFonts w:ascii="Tahoma" w:eastAsia="Times New Roman" w:hAnsi="Tahoma" w:cs="Tahoma"/>
          <w:b/>
          <w:i/>
          <w:sz w:val="24"/>
          <w:szCs w:val="24"/>
          <w:lang w:val="en-US"/>
        </w:rPr>
        <w:t>“</w:t>
      </w:r>
      <w:r w:rsidRPr="00490936">
        <w:rPr>
          <w:rFonts w:ascii="Tahoma" w:eastAsia="Times New Roman" w:hAnsi="Tahoma" w:cs="Tahoma"/>
          <w:b/>
          <w:i/>
          <w:sz w:val="24"/>
          <w:szCs w:val="24"/>
          <w:lang w:val="en-US"/>
        </w:rPr>
        <w:t>Managing the Digital Firm</w:t>
      </w:r>
      <w:r w:rsidR="009E5563" w:rsidRPr="00490936">
        <w:rPr>
          <w:rFonts w:ascii="Tahoma" w:eastAsia="Times New Roman" w:hAnsi="Tahoma" w:cs="Tahoma"/>
          <w:b/>
          <w:i/>
          <w:sz w:val="24"/>
          <w:szCs w:val="24"/>
          <w:lang w:val="en-US"/>
        </w:rPr>
        <w:t>”</w:t>
      </w:r>
      <w:r w:rsidRPr="00490936">
        <w:rPr>
          <w:rFonts w:ascii="Tahoma" w:eastAsia="Times New Roman" w:hAnsi="Tahoma" w:cs="Tahoma"/>
          <w:sz w:val="24"/>
          <w:szCs w:val="24"/>
          <w:lang w:val="en-US"/>
        </w:rPr>
        <w:t xml:space="preserve">, Pearson, 2018 (ISBN 978-0-13-480157-0) </w:t>
      </w:r>
    </w:p>
    <w:p w14:paraId="3FA44785" w14:textId="77777777" w:rsidR="00D91BAD" w:rsidRPr="00490936" w:rsidRDefault="00D91BAD" w:rsidP="00D91BAD">
      <w:pPr>
        <w:spacing w:after="0" w:line="240" w:lineRule="auto"/>
        <w:rPr>
          <w:rFonts w:ascii="Tahoma" w:eastAsia="Times New Roman" w:hAnsi="Tahoma" w:cs="Tahoma"/>
          <w:sz w:val="24"/>
          <w:szCs w:val="24"/>
          <w:lang w:val="en-US"/>
        </w:rPr>
      </w:pPr>
    </w:p>
    <w:p w14:paraId="1C58800D" w14:textId="51261704" w:rsidR="00D91BAD" w:rsidRPr="00490936" w:rsidRDefault="00D91BAD" w:rsidP="00D91BAD">
      <w:pPr>
        <w:pStyle w:val="ListParagraph"/>
        <w:numPr>
          <w:ilvl w:val="0"/>
          <w:numId w:val="21"/>
        </w:numPr>
        <w:spacing w:after="0" w:line="240" w:lineRule="auto"/>
        <w:rPr>
          <w:rFonts w:ascii="Tahoma" w:eastAsia="Times New Roman" w:hAnsi="Tahoma" w:cs="Tahoma"/>
          <w:sz w:val="24"/>
          <w:szCs w:val="24"/>
          <w:lang w:val="en-US"/>
        </w:rPr>
      </w:pPr>
      <w:r w:rsidRPr="00490936">
        <w:rPr>
          <w:rFonts w:ascii="Tahoma" w:eastAsia="Times New Roman" w:hAnsi="Tahoma" w:cs="Tahoma"/>
          <w:sz w:val="24"/>
          <w:szCs w:val="24"/>
          <w:lang w:val="en-US"/>
        </w:rPr>
        <w:t xml:space="preserve">O’Brien, J. A. &amp; </w:t>
      </w:r>
      <w:proofErr w:type="spellStart"/>
      <w:r w:rsidRPr="00490936">
        <w:rPr>
          <w:rFonts w:ascii="Tahoma" w:eastAsia="Times New Roman" w:hAnsi="Tahoma" w:cs="Tahoma"/>
          <w:sz w:val="24"/>
          <w:szCs w:val="24"/>
          <w:lang w:val="en-US"/>
        </w:rPr>
        <w:t>Marakas</w:t>
      </w:r>
      <w:proofErr w:type="spellEnd"/>
      <w:r w:rsidRPr="00490936">
        <w:rPr>
          <w:rFonts w:ascii="Tahoma" w:eastAsia="Times New Roman" w:hAnsi="Tahoma" w:cs="Tahoma"/>
          <w:sz w:val="24"/>
          <w:szCs w:val="24"/>
          <w:lang w:val="en-US"/>
        </w:rPr>
        <w:t xml:space="preserve">, G. M., </w:t>
      </w:r>
      <w:r w:rsidR="0091782C" w:rsidRPr="00490936">
        <w:rPr>
          <w:rFonts w:ascii="Tahoma" w:eastAsia="Times New Roman" w:hAnsi="Tahoma" w:cs="Tahoma"/>
          <w:b/>
          <w:sz w:val="24"/>
          <w:szCs w:val="24"/>
          <w:lang w:val="en-US"/>
        </w:rPr>
        <w:t>“</w:t>
      </w:r>
      <w:r w:rsidRPr="00490936">
        <w:rPr>
          <w:rFonts w:ascii="Tahoma" w:eastAsia="Times New Roman" w:hAnsi="Tahoma" w:cs="Tahoma"/>
          <w:b/>
          <w:sz w:val="24"/>
          <w:szCs w:val="24"/>
          <w:lang w:val="en-US"/>
        </w:rPr>
        <w:t>Management Information Systems</w:t>
      </w:r>
      <w:r w:rsidR="0091782C" w:rsidRPr="00490936">
        <w:rPr>
          <w:rFonts w:ascii="Tahoma" w:eastAsia="Times New Roman" w:hAnsi="Tahoma" w:cs="Tahoma"/>
          <w:b/>
          <w:sz w:val="24"/>
          <w:szCs w:val="24"/>
          <w:lang w:val="en-US"/>
        </w:rPr>
        <w:t>”</w:t>
      </w:r>
      <w:r w:rsidRPr="00490936">
        <w:rPr>
          <w:rFonts w:ascii="Tahoma" w:eastAsia="Times New Roman" w:hAnsi="Tahoma" w:cs="Tahoma"/>
          <w:sz w:val="24"/>
          <w:szCs w:val="24"/>
          <w:lang w:val="en-US"/>
        </w:rPr>
        <w:t xml:space="preserve">, McGraw-Hill Education, 2016 (ISBN 978-0-07-337683-1) </w:t>
      </w:r>
    </w:p>
    <w:p w14:paraId="0A3543A6" w14:textId="77777777" w:rsidR="00D91BAD" w:rsidRPr="00490936" w:rsidRDefault="00D91BAD" w:rsidP="00D91BAD">
      <w:pPr>
        <w:spacing w:after="0" w:line="240" w:lineRule="auto"/>
        <w:rPr>
          <w:rFonts w:ascii="Tahoma" w:eastAsia="Times New Roman" w:hAnsi="Tahoma" w:cs="Tahoma"/>
          <w:sz w:val="24"/>
          <w:szCs w:val="24"/>
          <w:lang w:val="en-US"/>
        </w:rPr>
      </w:pPr>
    </w:p>
    <w:p w14:paraId="3870F160" w14:textId="46861C46" w:rsidR="00D91BAD" w:rsidRPr="00490936" w:rsidRDefault="00D91BAD" w:rsidP="00D91BAD">
      <w:pPr>
        <w:pStyle w:val="ListParagraph"/>
        <w:numPr>
          <w:ilvl w:val="0"/>
          <w:numId w:val="21"/>
        </w:numPr>
        <w:spacing w:after="0" w:line="240" w:lineRule="auto"/>
        <w:rPr>
          <w:rFonts w:ascii="Tahoma" w:eastAsia="Times New Roman" w:hAnsi="Tahoma" w:cs="Tahoma"/>
          <w:sz w:val="24"/>
          <w:szCs w:val="24"/>
          <w:lang w:val="en-US"/>
        </w:rPr>
      </w:pPr>
      <w:r w:rsidRPr="00490936">
        <w:rPr>
          <w:rFonts w:ascii="Tahoma" w:eastAsia="Times New Roman" w:hAnsi="Tahoma" w:cs="Tahoma"/>
          <w:sz w:val="24"/>
          <w:szCs w:val="24"/>
          <w:lang w:val="en-US"/>
        </w:rPr>
        <w:t>Rainer, R. K. &amp; Turban, E., Introduction to Information Systems:</w:t>
      </w:r>
      <w:r w:rsidRPr="00490936">
        <w:rPr>
          <w:rFonts w:ascii="Tahoma" w:eastAsia="Times New Roman" w:hAnsi="Tahoma" w:cs="Tahoma"/>
          <w:i/>
          <w:sz w:val="24"/>
          <w:szCs w:val="24"/>
          <w:lang w:val="en-US"/>
        </w:rPr>
        <w:t xml:space="preserve"> </w:t>
      </w:r>
      <w:r w:rsidR="009E5563" w:rsidRPr="00490936">
        <w:rPr>
          <w:rFonts w:ascii="Tahoma" w:eastAsia="Times New Roman" w:hAnsi="Tahoma" w:cs="Tahoma"/>
          <w:b/>
          <w:i/>
          <w:sz w:val="24"/>
          <w:szCs w:val="24"/>
          <w:lang w:val="en-US"/>
        </w:rPr>
        <w:t>“</w:t>
      </w:r>
      <w:r w:rsidRPr="00490936">
        <w:rPr>
          <w:rFonts w:ascii="Tahoma" w:eastAsia="Times New Roman" w:hAnsi="Tahoma" w:cs="Tahoma"/>
          <w:b/>
          <w:i/>
          <w:sz w:val="24"/>
          <w:szCs w:val="24"/>
          <w:lang w:val="en-US"/>
        </w:rPr>
        <w:t>Supporting and Transforming Business</w:t>
      </w:r>
      <w:r w:rsidR="009E5563" w:rsidRPr="00490936">
        <w:rPr>
          <w:rFonts w:ascii="Tahoma" w:eastAsia="Times New Roman" w:hAnsi="Tahoma" w:cs="Tahoma"/>
          <w:b/>
          <w:i/>
          <w:sz w:val="24"/>
          <w:szCs w:val="24"/>
          <w:lang w:val="en-US"/>
        </w:rPr>
        <w:t>”</w:t>
      </w:r>
      <w:r w:rsidRPr="00490936">
        <w:rPr>
          <w:rFonts w:ascii="Tahoma" w:eastAsia="Times New Roman" w:hAnsi="Tahoma" w:cs="Tahoma"/>
          <w:sz w:val="24"/>
          <w:szCs w:val="24"/>
          <w:lang w:val="en-US"/>
        </w:rPr>
        <w:t xml:space="preserve">, Wiley, 2018 (ISBN 978-1-118-03868-0) </w:t>
      </w:r>
    </w:p>
    <w:p w14:paraId="5FE8C0F2" w14:textId="77777777" w:rsidR="00D91BAD" w:rsidRPr="00490936" w:rsidRDefault="00D91BAD" w:rsidP="00D91BAD">
      <w:pPr>
        <w:spacing w:after="0" w:line="240" w:lineRule="auto"/>
        <w:rPr>
          <w:rFonts w:ascii="Tahoma" w:eastAsia="Times New Roman" w:hAnsi="Tahoma" w:cs="Tahoma"/>
          <w:sz w:val="24"/>
          <w:szCs w:val="24"/>
          <w:lang w:val="en-US"/>
        </w:rPr>
      </w:pPr>
    </w:p>
    <w:p w14:paraId="7F3EF248" w14:textId="5FDFDEB1" w:rsidR="00D91BAD" w:rsidRPr="00490936" w:rsidRDefault="00D91BAD" w:rsidP="1629F502">
      <w:pPr>
        <w:pStyle w:val="ListParagraph"/>
        <w:numPr>
          <w:ilvl w:val="0"/>
          <w:numId w:val="21"/>
        </w:numPr>
        <w:spacing w:after="0" w:line="240" w:lineRule="auto"/>
        <w:rPr>
          <w:rFonts w:ascii="Tahoma" w:eastAsia="Times New Roman" w:hAnsi="Tahoma" w:cs="Tahoma"/>
          <w:sz w:val="24"/>
          <w:szCs w:val="24"/>
        </w:rPr>
      </w:pPr>
      <w:r w:rsidRPr="1629F502">
        <w:rPr>
          <w:rFonts w:ascii="Tahoma" w:eastAsia="Times New Roman" w:hAnsi="Tahoma" w:cs="Tahoma"/>
          <w:sz w:val="24"/>
          <w:szCs w:val="24"/>
        </w:rPr>
        <w:t xml:space="preserve">Shelly, G. B. &amp; Vermaat, M. E., Discovering Computers: </w:t>
      </w:r>
      <w:r w:rsidR="00D561DC" w:rsidRPr="1629F502">
        <w:rPr>
          <w:rFonts w:ascii="Tahoma" w:eastAsia="Times New Roman" w:hAnsi="Tahoma" w:cs="Tahoma"/>
          <w:b/>
          <w:bCs/>
          <w:i/>
          <w:iCs/>
          <w:sz w:val="24"/>
          <w:szCs w:val="24"/>
        </w:rPr>
        <w:t>“</w:t>
      </w:r>
      <w:r w:rsidRPr="1629F502">
        <w:rPr>
          <w:rFonts w:ascii="Tahoma" w:eastAsia="Times New Roman" w:hAnsi="Tahoma" w:cs="Tahoma"/>
          <w:b/>
          <w:bCs/>
          <w:i/>
          <w:iCs/>
          <w:sz w:val="24"/>
          <w:szCs w:val="24"/>
        </w:rPr>
        <w:t>Digital Technology, Data, and Devices</w:t>
      </w:r>
      <w:r w:rsidR="00D561DC" w:rsidRPr="1629F502">
        <w:rPr>
          <w:rFonts w:ascii="Tahoma" w:eastAsia="Times New Roman" w:hAnsi="Tahoma" w:cs="Tahoma"/>
          <w:b/>
          <w:bCs/>
          <w:i/>
          <w:iCs/>
          <w:sz w:val="24"/>
          <w:szCs w:val="24"/>
        </w:rPr>
        <w:t>”</w:t>
      </w:r>
      <w:r w:rsidRPr="1629F502">
        <w:rPr>
          <w:rFonts w:ascii="Tahoma" w:eastAsia="Times New Roman" w:hAnsi="Tahoma" w:cs="Tahoma"/>
          <w:i/>
          <w:iCs/>
          <w:sz w:val="24"/>
          <w:szCs w:val="24"/>
        </w:rPr>
        <w:t xml:space="preserve">, </w:t>
      </w:r>
      <w:r w:rsidRPr="1629F502">
        <w:rPr>
          <w:rFonts w:ascii="Tahoma" w:eastAsia="Times New Roman" w:hAnsi="Tahoma" w:cs="Tahoma"/>
          <w:sz w:val="24"/>
          <w:szCs w:val="24"/>
        </w:rPr>
        <w:t xml:space="preserve">Cengage Learning, 2018 (ISBN 978-1-305-25800-0) </w:t>
      </w:r>
    </w:p>
    <w:p w14:paraId="0D18E690" w14:textId="365236CC" w:rsidR="00D91BAD" w:rsidRPr="00490936" w:rsidRDefault="00D91BAD" w:rsidP="00D91BAD">
      <w:pPr>
        <w:spacing w:after="0" w:line="240" w:lineRule="auto"/>
        <w:rPr>
          <w:rFonts w:ascii="Tahoma" w:eastAsia="Times New Roman" w:hAnsi="Tahoma" w:cs="Tahoma"/>
          <w:sz w:val="24"/>
          <w:szCs w:val="24"/>
          <w:lang w:val="en-US"/>
        </w:rPr>
      </w:pPr>
    </w:p>
    <w:p w14:paraId="2CE1A35A" w14:textId="360D4F0F" w:rsidR="00D91BAD" w:rsidRPr="00490936" w:rsidRDefault="00D91BAD" w:rsidP="00D91BAD">
      <w:pPr>
        <w:pStyle w:val="ListParagraph"/>
        <w:numPr>
          <w:ilvl w:val="0"/>
          <w:numId w:val="21"/>
        </w:numPr>
        <w:spacing w:after="0" w:line="240" w:lineRule="auto"/>
        <w:rPr>
          <w:rFonts w:ascii="Tahoma" w:eastAsia="Times New Roman" w:hAnsi="Tahoma" w:cs="Tahoma"/>
          <w:sz w:val="24"/>
          <w:szCs w:val="24"/>
          <w:lang w:val="en-US"/>
        </w:rPr>
      </w:pPr>
      <w:r w:rsidRPr="00490936">
        <w:rPr>
          <w:rFonts w:ascii="Tahoma" w:eastAsia="Times New Roman" w:hAnsi="Tahoma" w:cs="Tahoma"/>
          <w:sz w:val="24"/>
          <w:szCs w:val="24"/>
          <w:lang w:val="en-US"/>
        </w:rPr>
        <w:t xml:space="preserve">Stair, R. &amp; Reynolds, G. W., </w:t>
      </w:r>
      <w:r w:rsidR="00205042" w:rsidRPr="00490936">
        <w:rPr>
          <w:rFonts w:ascii="Tahoma" w:eastAsia="Times New Roman" w:hAnsi="Tahoma" w:cs="Tahoma"/>
          <w:b/>
          <w:i/>
          <w:sz w:val="24"/>
          <w:szCs w:val="24"/>
          <w:lang w:val="en-US"/>
        </w:rPr>
        <w:t>“</w:t>
      </w:r>
      <w:r w:rsidRPr="00490936">
        <w:rPr>
          <w:rFonts w:ascii="Tahoma" w:eastAsia="Times New Roman" w:hAnsi="Tahoma" w:cs="Tahoma"/>
          <w:b/>
          <w:i/>
          <w:sz w:val="24"/>
          <w:szCs w:val="24"/>
          <w:lang w:val="en-US"/>
        </w:rPr>
        <w:t>Principles of Information Systems</w:t>
      </w:r>
      <w:r w:rsidR="00205042" w:rsidRPr="00490936">
        <w:rPr>
          <w:rFonts w:ascii="Tahoma" w:eastAsia="Times New Roman" w:hAnsi="Tahoma" w:cs="Tahoma"/>
          <w:b/>
          <w:i/>
          <w:sz w:val="24"/>
          <w:szCs w:val="24"/>
          <w:lang w:val="en-US"/>
        </w:rPr>
        <w:t>”</w:t>
      </w:r>
      <w:r w:rsidRPr="00490936">
        <w:rPr>
          <w:rFonts w:ascii="Tahoma" w:eastAsia="Times New Roman" w:hAnsi="Tahoma" w:cs="Tahoma"/>
          <w:sz w:val="24"/>
          <w:szCs w:val="24"/>
          <w:lang w:val="en-US"/>
        </w:rPr>
        <w:t xml:space="preserve">, Cengage Learning, 2017 (ISBN 978-1-305-24845-2) </w:t>
      </w:r>
    </w:p>
    <w:p w14:paraId="09E483BC" w14:textId="41BB7ACF" w:rsidR="00CE7F2A" w:rsidRPr="00490936" w:rsidRDefault="00CE7F2A" w:rsidP="003548C1">
      <w:pPr>
        <w:jc w:val="both"/>
        <w:rPr>
          <w:sz w:val="24"/>
          <w:szCs w:val="24"/>
        </w:rPr>
      </w:pPr>
    </w:p>
    <w:p w14:paraId="2B19DA2D" w14:textId="6B2B3CF1" w:rsidR="003548C1" w:rsidRPr="00490936" w:rsidRDefault="003548C1" w:rsidP="003548C1">
      <w:pPr>
        <w:jc w:val="both"/>
        <w:rPr>
          <w:sz w:val="24"/>
          <w:szCs w:val="24"/>
        </w:rPr>
      </w:pPr>
    </w:p>
    <w:p w14:paraId="74CDE182" w14:textId="4979C657" w:rsidR="009E5563" w:rsidRDefault="009E5563" w:rsidP="003548C1">
      <w:pPr>
        <w:jc w:val="both"/>
      </w:pPr>
    </w:p>
    <w:p w14:paraId="5FBAD198" w14:textId="17D5A21C" w:rsidR="009E5563" w:rsidRDefault="009E5563" w:rsidP="003548C1">
      <w:pPr>
        <w:jc w:val="both"/>
      </w:pPr>
    </w:p>
    <w:p w14:paraId="79B8CE41" w14:textId="627FFBD1" w:rsidR="00B75EBB" w:rsidRDefault="00B75EB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8440D1" w:rsidRPr="00B93FDE" w14:paraId="6060FDAA" w14:textId="77777777" w:rsidTr="78C15E54">
        <w:tc>
          <w:tcPr>
            <w:tcW w:w="1838" w:type="dxa"/>
          </w:tcPr>
          <w:p w14:paraId="6CFA6642" w14:textId="5B01848A" w:rsidR="008440D1" w:rsidRDefault="008440D1" w:rsidP="002A10C3">
            <w:pPr>
              <w:jc w:val="center"/>
            </w:pPr>
            <w:r>
              <w:rPr>
                <w:noProof/>
                <w:lang w:eastAsia="en-GB"/>
              </w:rPr>
              <w:drawing>
                <wp:anchor distT="0" distB="0" distL="114300" distR="114300" simplePos="0" relativeHeight="251658254" behindDoc="0" locked="0" layoutInCell="1" allowOverlap="1" wp14:anchorId="53F916E5" wp14:editId="6D9F6CB5">
                  <wp:simplePos x="0" y="0"/>
                  <wp:positionH relativeFrom="column">
                    <wp:posOffset>121920</wp:posOffset>
                  </wp:positionH>
                  <wp:positionV relativeFrom="paragraph">
                    <wp:posOffset>117475</wp:posOffset>
                  </wp:positionV>
                  <wp:extent cx="781050" cy="638175"/>
                  <wp:effectExtent l="0" t="0" r="0" b="9525"/>
                  <wp:wrapSquare wrapText="bothSides"/>
                  <wp:docPr id="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20">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7178" w:type="dxa"/>
            <w:vAlign w:val="center"/>
          </w:tcPr>
          <w:p w14:paraId="5D31F3C0" w14:textId="77777777" w:rsidR="008440D1" w:rsidRPr="00B93FDE" w:rsidRDefault="008440D1" w:rsidP="002A10C3">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w:t>
            </w:r>
            <w:r>
              <w:rPr>
                <w:rFonts w:ascii="Tahoma" w:hAnsi="Tahoma" w:cs="Tahoma"/>
                <w:b/>
                <w:color w:val="2F5496" w:themeColor="accent5" w:themeShade="BF"/>
                <w:sz w:val="44"/>
                <w:szCs w:val="40"/>
              </w:rPr>
              <w:t>search</w:t>
            </w:r>
          </w:p>
        </w:tc>
      </w:tr>
    </w:tbl>
    <w:p w14:paraId="7C77A32C" w14:textId="77777777" w:rsidR="00F824C1" w:rsidRDefault="00F824C1" w:rsidP="00592F21">
      <w:pPr>
        <w:pStyle w:val="Default"/>
      </w:pPr>
    </w:p>
    <w:p w14:paraId="16E5C83B" w14:textId="3A85E0CD" w:rsidR="00F824C1" w:rsidRPr="00E61EB4" w:rsidRDefault="002D0A35" w:rsidP="00F824C1">
      <w:pPr>
        <w:spacing w:line="360" w:lineRule="auto"/>
        <w:rPr>
          <w:rFonts w:ascii="Tahoma" w:hAnsi="Tahoma" w:cs="Tahoma"/>
        </w:rPr>
      </w:pPr>
      <w:r>
        <w:rPr>
          <w:rFonts w:ascii="Tahoma" w:hAnsi="Tahoma" w:cs="Tahoma"/>
        </w:rPr>
        <w:t>In order to start the course</w:t>
      </w:r>
      <w:r w:rsidR="00B2473D">
        <w:rPr>
          <w:rFonts w:ascii="Tahoma" w:hAnsi="Tahoma" w:cs="Tahoma"/>
        </w:rPr>
        <w:t>,</w:t>
      </w:r>
      <w:r>
        <w:rPr>
          <w:rFonts w:ascii="Tahoma" w:hAnsi="Tahoma" w:cs="Tahoma"/>
        </w:rPr>
        <w:t xml:space="preserve"> l</w:t>
      </w:r>
      <w:r w:rsidR="00F824C1" w:rsidRPr="00E61EB4">
        <w:rPr>
          <w:rFonts w:ascii="Tahoma" w:hAnsi="Tahoma" w:cs="Tahoma"/>
        </w:rPr>
        <w:t>earner</w:t>
      </w:r>
      <w:r>
        <w:rPr>
          <w:rFonts w:ascii="Tahoma" w:hAnsi="Tahoma" w:cs="Tahoma"/>
        </w:rPr>
        <w:t>s</w:t>
      </w:r>
      <w:r w:rsidR="00F824C1" w:rsidRPr="00E61EB4">
        <w:rPr>
          <w:rFonts w:ascii="Tahoma" w:hAnsi="Tahoma" w:cs="Tahoma"/>
        </w:rPr>
        <w:t xml:space="preserve"> can research suggested activities prior to starting the course:</w:t>
      </w:r>
    </w:p>
    <w:p w14:paraId="28139AA3" w14:textId="1607699F" w:rsidR="00646B9A" w:rsidRPr="00646B9A" w:rsidRDefault="00F824C1" w:rsidP="00592F21">
      <w:pPr>
        <w:pStyle w:val="Default"/>
        <w:rPr>
          <w:rFonts w:ascii="Tahoma" w:hAnsi="Tahoma" w:cs="Tahoma"/>
          <w:b/>
          <w:bCs/>
          <w:u w:val="single"/>
        </w:rPr>
      </w:pPr>
      <w:r>
        <w:rPr>
          <w:rFonts w:ascii="Tahoma" w:hAnsi="Tahoma" w:cs="Tahoma"/>
          <w:b/>
          <w:bCs/>
          <w:u w:val="single"/>
        </w:rPr>
        <w:t>Activity 1</w:t>
      </w:r>
      <w:r w:rsidR="00646B9A" w:rsidRPr="00646B9A">
        <w:rPr>
          <w:rFonts w:ascii="Tahoma" w:hAnsi="Tahoma" w:cs="Tahoma"/>
          <w:b/>
          <w:bCs/>
          <w:u w:val="single"/>
        </w:rPr>
        <w:t>:</w:t>
      </w:r>
    </w:p>
    <w:p w14:paraId="3D80B567" w14:textId="77777777" w:rsidR="00646B9A" w:rsidRDefault="00646B9A" w:rsidP="00592F21">
      <w:pPr>
        <w:pStyle w:val="Default"/>
        <w:rPr>
          <w:rFonts w:ascii="Tahoma" w:hAnsi="Tahoma" w:cs="Tahoma"/>
          <w:b/>
          <w:bCs/>
        </w:rPr>
      </w:pPr>
    </w:p>
    <w:p w14:paraId="048BBAE5" w14:textId="294C7426" w:rsidR="002D0A35" w:rsidRPr="00646B9A" w:rsidRDefault="00592F21" w:rsidP="00592F21">
      <w:pPr>
        <w:pStyle w:val="Default"/>
        <w:rPr>
          <w:rFonts w:ascii="Tahoma" w:hAnsi="Tahoma" w:cs="Tahoma"/>
        </w:rPr>
      </w:pPr>
      <w:r w:rsidRPr="00646B9A">
        <w:rPr>
          <w:rFonts w:ascii="Tahoma" w:hAnsi="Tahoma" w:cs="Tahoma"/>
          <w:b/>
          <w:bCs/>
        </w:rPr>
        <w:t xml:space="preserve">Research Projects: </w:t>
      </w:r>
      <w:r w:rsidR="002D0A35">
        <w:rPr>
          <w:rFonts w:ascii="Tahoma" w:hAnsi="Tahoma" w:cs="Tahoma"/>
          <w:bCs/>
        </w:rPr>
        <w:t>Learners</w:t>
      </w:r>
      <w:r w:rsidRPr="00646B9A">
        <w:rPr>
          <w:rFonts w:ascii="Tahoma" w:hAnsi="Tahoma" w:cs="Tahoma"/>
        </w:rPr>
        <w:t xml:space="preserve"> to research a c</w:t>
      </w:r>
      <w:r w:rsidR="00646B9A">
        <w:rPr>
          <w:rFonts w:ascii="Tahoma" w:hAnsi="Tahoma" w:cs="Tahoma"/>
        </w:rPr>
        <w:t>urrent te</w:t>
      </w:r>
      <w:r w:rsidR="002D0A35">
        <w:rPr>
          <w:rFonts w:ascii="Tahoma" w:hAnsi="Tahoma" w:cs="Tahoma"/>
        </w:rPr>
        <w:t>chnological challenge e.g., AI Ethics or Data Privacy I</w:t>
      </w:r>
      <w:r w:rsidR="00646B9A">
        <w:rPr>
          <w:rFonts w:ascii="Tahoma" w:hAnsi="Tahoma" w:cs="Tahoma"/>
        </w:rPr>
        <w:t xml:space="preserve">ssues </w:t>
      </w:r>
      <w:r w:rsidRPr="00646B9A">
        <w:rPr>
          <w:rFonts w:ascii="Tahoma" w:hAnsi="Tahoma" w:cs="Tahoma"/>
        </w:rPr>
        <w:t>and prepare a presentation or report. This</w:t>
      </w:r>
      <w:r w:rsidR="00646B9A">
        <w:rPr>
          <w:rFonts w:ascii="Tahoma" w:hAnsi="Tahoma" w:cs="Tahoma"/>
        </w:rPr>
        <w:t xml:space="preserve"> activity will encourage learners</w:t>
      </w:r>
      <w:r w:rsidRPr="00646B9A">
        <w:rPr>
          <w:rFonts w:ascii="Tahoma" w:hAnsi="Tahoma" w:cs="Tahoma"/>
        </w:rPr>
        <w:t xml:space="preserve"> to gather evidence, analyse data, and articulate their findings clearly. </w:t>
      </w:r>
      <w:r w:rsidR="002D0A35">
        <w:rPr>
          <w:rFonts w:ascii="Tahoma" w:hAnsi="Tahoma" w:cs="Tahoma"/>
        </w:rPr>
        <w:t>This activity could be word processed or presented as a PowerPoint.</w:t>
      </w:r>
    </w:p>
    <w:p w14:paraId="130360B3" w14:textId="77777777" w:rsidR="00592F21" w:rsidRPr="00646B9A" w:rsidRDefault="00592F21" w:rsidP="00592F21">
      <w:pPr>
        <w:pStyle w:val="Default"/>
        <w:rPr>
          <w:rFonts w:ascii="Tahoma" w:hAnsi="Tahoma" w:cs="Tahoma"/>
          <w:b/>
          <w:bCs/>
        </w:rPr>
      </w:pPr>
    </w:p>
    <w:p w14:paraId="60A60FC4" w14:textId="516D7606" w:rsidR="00592F21" w:rsidRPr="00646B9A" w:rsidRDefault="00F824C1" w:rsidP="00F824C1">
      <w:pPr>
        <w:pStyle w:val="Default"/>
        <w:rPr>
          <w:rFonts w:ascii="Tahoma" w:hAnsi="Tahoma" w:cs="Tahoma"/>
          <w:b/>
          <w:bCs/>
          <w:u w:val="single"/>
        </w:rPr>
      </w:pPr>
      <w:r>
        <w:rPr>
          <w:rFonts w:ascii="Tahoma" w:hAnsi="Tahoma" w:cs="Tahoma"/>
          <w:b/>
          <w:bCs/>
          <w:u w:val="single"/>
        </w:rPr>
        <w:t>Activity 2</w:t>
      </w:r>
      <w:r w:rsidR="00646B9A" w:rsidRPr="00646B9A">
        <w:rPr>
          <w:rFonts w:ascii="Tahoma" w:hAnsi="Tahoma" w:cs="Tahoma"/>
          <w:b/>
          <w:bCs/>
          <w:u w:val="single"/>
        </w:rPr>
        <w:t>:</w:t>
      </w:r>
    </w:p>
    <w:p w14:paraId="45E2E381" w14:textId="77777777" w:rsidR="00646B9A" w:rsidRDefault="00646B9A" w:rsidP="00592F21">
      <w:pPr>
        <w:pStyle w:val="Default"/>
        <w:rPr>
          <w:rFonts w:ascii="Tahoma" w:hAnsi="Tahoma" w:cs="Tahoma"/>
          <w:b/>
          <w:bCs/>
        </w:rPr>
      </w:pPr>
    </w:p>
    <w:p w14:paraId="3219E76F" w14:textId="77777777" w:rsidR="002D0A35" w:rsidRPr="00646B9A" w:rsidRDefault="00592F21" w:rsidP="002D0A35">
      <w:pPr>
        <w:pStyle w:val="Default"/>
        <w:rPr>
          <w:rFonts w:ascii="Tahoma" w:hAnsi="Tahoma" w:cs="Tahoma"/>
        </w:rPr>
      </w:pPr>
      <w:r w:rsidRPr="00646B9A">
        <w:rPr>
          <w:rFonts w:ascii="Tahoma" w:hAnsi="Tahoma" w:cs="Tahoma"/>
          <w:b/>
          <w:bCs/>
        </w:rPr>
        <w:t>Technology Impact Analysis</w:t>
      </w:r>
      <w:r w:rsidR="002D0A35">
        <w:rPr>
          <w:rFonts w:ascii="Tahoma" w:hAnsi="Tahoma" w:cs="Tahoma"/>
        </w:rPr>
        <w:t>: Learners</w:t>
      </w:r>
      <w:r w:rsidR="00646B9A">
        <w:rPr>
          <w:rFonts w:ascii="Tahoma" w:hAnsi="Tahoma" w:cs="Tahoma"/>
        </w:rPr>
        <w:t xml:space="preserve"> choo</w:t>
      </w:r>
      <w:r w:rsidR="002D0A35">
        <w:rPr>
          <w:rFonts w:ascii="Tahoma" w:hAnsi="Tahoma" w:cs="Tahoma"/>
        </w:rPr>
        <w:t>se a specific technology e.g., Social Media or C</w:t>
      </w:r>
      <w:r w:rsidR="00646B9A">
        <w:rPr>
          <w:rFonts w:ascii="Tahoma" w:hAnsi="Tahoma" w:cs="Tahoma"/>
        </w:rPr>
        <w:t xml:space="preserve">loud computing </w:t>
      </w:r>
      <w:r w:rsidRPr="00646B9A">
        <w:rPr>
          <w:rFonts w:ascii="Tahoma" w:hAnsi="Tahoma" w:cs="Tahoma"/>
        </w:rPr>
        <w:t>and analyse its positive a</w:t>
      </w:r>
      <w:r w:rsidR="00646B9A">
        <w:rPr>
          <w:rFonts w:ascii="Tahoma" w:hAnsi="Tahoma" w:cs="Tahoma"/>
        </w:rPr>
        <w:t xml:space="preserve">nd negative impacts on society.  This activity will </w:t>
      </w:r>
      <w:r w:rsidRPr="00646B9A">
        <w:rPr>
          <w:rFonts w:ascii="Tahoma" w:hAnsi="Tahoma" w:cs="Tahoma"/>
        </w:rPr>
        <w:t>promote critical evaluation of te</w:t>
      </w:r>
      <w:r w:rsidR="002D0A35">
        <w:rPr>
          <w:rFonts w:ascii="Tahoma" w:hAnsi="Tahoma" w:cs="Tahoma"/>
        </w:rPr>
        <w:t>chnology's role in modern life.  This activity could be word processed or presented as a PowerPoint.</w:t>
      </w:r>
    </w:p>
    <w:p w14:paraId="4677F182" w14:textId="198E5920" w:rsidR="00592F21" w:rsidRPr="00646B9A" w:rsidRDefault="00592F21" w:rsidP="00592F21">
      <w:pPr>
        <w:pStyle w:val="Default"/>
        <w:rPr>
          <w:rFonts w:ascii="Tahoma" w:hAnsi="Tahoma" w:cs="Tahoma"/>
        </w:rPr>
      </w:pPr>
    </w:p>
    <w:p w14:paraId="4FD19EAF" w14:textId="37B9B22E" w:rsidR="00186C3D" w:rsidRDefault="00186C3D" w:rsidP="5CE395DD"/>
    <w:p w14:paraId="69F551B2" w14:textId="0E39902C" w:rsidR="0034795D" w:rsidRDefault="0034795D" w:rsidP="5CE395DD"/>
    <w:p w14:paraId="515CAB32" w14:textId="26A69D3C" w:rsidR="0034795D" w:rsidRDefault="0034795D" w:rsidP="5CE395DD"/>
    <w:p w14:paraId="60EAD0C0" w14:textId="370317E3" w:rsidR="0034795D" w:rsidRDefault="0034795D" w:rsidP="5CE395DD"/>
    <w:p w14:paraId="0CB82022" w14:textId="04764007" w:rsidR="0034795D" w:rsidRDefault="0034795D" w:rsidP="5CE395DD"/>
    <w:p w14:paraId="478303C4" w14:textId="0CEA6677" w:rsidR="0034795D" w:rsidRDefault="0034795D" w:rsidP="5CE395DD"/>
    <w:p w14:paraId="17698879" w14:textId="7CF90DDC" w:rsidR="0034795D" w:rsidRDefault="0034795D" w:rsidP="5CE395DD"/>
    <w:p w14:paraId="7995B6D1" w14:textId="554651AF" w:rsidR="0034795D" w:rsidRDefault="0034795D" w:rsidP="5CE395DD"/>
    <w:p w14:paraId="05B888A9" w14:textId="514303F9" w:rsidR="0034795D" w:rsidRDefault="0034795D" w:rsidP="5CE395DD"/>
    <w:p w14:paraId="12FC55D4" w14:textId="702FE8F0" w:rsidR="0034795D" w:rsidRDefault="0034795D" w:rsidP="5CE395DD"/>
    <w:p w14:paraId="79082CBB" w14:textId="4C166E60" w:rsidR="0034795D" w:rsidRDefault="0034795D" w:rsidP="5CE395DD"/>
    <w:p w14:paraId="13954766" w14:textId="2F82BA43" w:rsidR="0034795D" w:rsidRDefault="0034795D" w:rsidP="5CE395DD"/>
    <w:p w14:paraId="45306F5C" w14:textId="7903291F" w:rsidR="0034795D" w:rsidRDefault="0034795D" w:rsidP="5CE395DD"/>
    <w:p w14:paraId="094D812D" w14:textId="41EA4424" w:rsidR="0034795D" w:rsidRDefault="0034795D" w:rsidP="5CE395DD"/>
    <w:p w14:paraId="53450294" w14:textId="54698961" w:rsidR="0034795D" w:rsidRDefault="0034795D" w:rsidP="5CE395DD"/>
    <w:p w14:paraId="6FC8423A" w14:textId="3B777FF3" w:rsidR="0034795D" w:rsidRDefault="0034795D" w:rsidP="5CE395DD"/>
    <w:p w14:paraId="72745BCD" w14:textId="77777777" w:rsidR="0034795D" w:rsidRDefault="0034795D" w:rsidP="5CE395D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183"/>
        <w:gridCol w:w="3183"/>
      </w:tblGrid>
      <w:tr w:rsidR="0034795D" w:rsidRPr="00B93FDE" w14:paraId="2756A5C8" w14:textId="77777777" w:rsidTr="002A10C3">
        <w:tc>
          <w:tcPr>
            <w:tcW w:w="1458" w:type="dxa"/>
          </w:tcPr>
          <w:p w14:paraId="52AF2FDE" w14:textId="77777777" w:rsidR="0034795D" w:rsidRDefault="0034795D" w:rsidP="00B2473D">
            <w:r>
              <w:rPr>
                <w:noProof/>
                <w:lang w:eastAsia="en-GB"/>
              </w:rPr>
              <w:drawing>
                <wp:anchor distT="0" distB="0" distL="114300" distR="114300" simplePos="0" relativeHeight="251658255" behindDoc="0" locked="0" layoutInCell="1" allowOverlap="1" wp14:anchorId="3C02E667" wp14:editId="61592C05">
                  <wp:simplePos x="0" y="0"/>
                  <wp:positionH relativeFrom="column">
                    <wp:posOffset>93345</wp:posOffset>
                  </wp:positionH>
                  <wp:positionV relativeFrom="paragraph">
                    <wp:posOffset>79375</wp:posOffset>
                  </wp:positionV>
                  <wp:extent cx="600075" cy="542925"/>
                  <wp:effectExtent l="0" t="0" r="9525" b="9525"/>
                  <wp:wrapSquare wrapText="bothSides"/>
                  <wp:docPr id="22950320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1">
                            <a:extLst>
                              <a:ext uri="{28A0092B-C50C-407E-A947-70E740481C1C}">
                                <a14:useLocalDpi xmlns:a14="http://schemas.microsoft.com/office/drawing/2010/main" val="0"/>
                              </a:ext>
                            </a:extLst>
                          </a:blip>
                          <a:stretch>
                            <a:fillRect/>
                          </a:stretch>
                        </pic:blipFill>
                        <pic:spPr>
                          <a:xfrm>
                            <a:off x="0" y="0"/>
                            <a:ext cx="600075" cy="542925"/>
                          </a:xfrm>
                          <a:prstGeom prst="rect">
                            <a:avLst/>
                          </a:prstGeom>
                        </pic:spPr>
                      </pic:pic>
                    </a:graphicData>
                  </a:graphic>
                  <wp14:sizeRelV relativeFrom="margin">
                    <wp14:pctHeight>0</wp14:pctHeight>
                  </wp14:sizeRelV>
                </wp:anchor>
              </w:drawing>
            </w:r>
          </w:p>
        </w:tc>
        <w:tc>
          <w:tcPr>
            <w:tcW w:w="3183" w:type="dxa"/>
            <w:vAlign w:val="center"/>
          </w:tcPr>
          <w:p w14:paraId="0547A031" w14:textId="5DACD2B4" w:rsidR="0034795D" w:rsidRPr="00B93FDE" w:rsidRDefault="0034795D" w:rsidP="0034795D">
            <w:pPr>
              <w:rPr>
                <w:rFonts w:ascii="Tahoma" w:hAnsi="Tahoma" w:cs="Tahoma"/>
                <w:b/>
                <w:color w:val="2F5496" w:themeColor="accent5" w:themeShade="BF"/>
                <w:sz w:val="44"/>
                <w:szCs w:val="40"/>
              </w:rPr>
            </w:pPr>
            <w:r w:rsidRPr="00B93FDE">
              <w:rPr>
                <w:rFonts w:ascii="Tahoma" w:hAnsi="Tahoma" w:cs="Tahoma"/>
                <w:b/>
                <w:color w:val="2F5496" w:themeColor="accent5" w:themeShade="BF"/>
                <w:sz w:val="44"/>
                <w:szCs w:val="40"/>
              </w:rPr>
              <w:t>Complete</w:t>
            </w:r>
          </w:p>
        </w:tc>
        <w:tc>
          <w:tcPr>
            <w:tcW w:w="3183" w:type="dxa"/>
          </w:tcPr>
          <w:p w14:paraId="0B334DD5" w14:textId="505FC64F" w:rsidR="0034795D" w:rsidRPr="00B93FDE" w:rsidRDefault="0034795D" w:rsidP="0034795D">
            <w:pPr>
              <w:rPr>
                <w:rFonts w:ascii="Tahoma" w:hAnsi="Tahoma" w:cs="Tahoma"/>
                <w:b/>
                <w:color w:val="2F5496" w:themeColor="accent5" w:themeShade="BF"/>
                <w:sz w:val="44"/>
                <w:szCs w:val="40"/>
              </w:rPr>
            </w:pPr>
          </w:p>
        </w:tc>
      </w:tr>
    </w:tbl>
    <w:p w14:paraId="2FFED3D3" w14:textId="5F137E5A" w:rsidR="00DF0A4F" w:rsidRPr="009A78A8" w:rsidRDefault="00DF0A4F" w:rsidP="00DF0A4F">
      <w:pPr>
        <w:spacing w:line="360" w:lineRule="auto"/>
        <w:rPr>
          <w:rFonts w:ascii="Tahoma" w:hAnsi="Tahoma" w:cs="Tahoma"/>
        </w:rPr>
      </w:pPr>
      <w:bookmarkStart w:id="0" w:name="_Toc455398443"/>
      <w:bookmarkEnd w:id="0"/>
      <w:r w:rsidRPr="009A78A8">
        <w:rPr>
          <w:rFonts w:ascii="Tahoma" w:hAnsi="Tahoma" w:cs="Tahoma"/>
        </w:rPr>
        <w:t>Learner</w:t>
      </w:r>
      <w:r>
        <w:rPr>
          <w:rFonts w:ascii="Tahoma" w:hAnsi="Tahoma" w:cs="Tahoma"/>
        </w:rPr>
        <w:t>s</w:t>
      </w:r>
      <w:r w:rsidRPr="009A78A8">
        <w:rPr>
          <w:rFonts w:ascii="Tahoma" w:hAnsi="Tahoma" w:cs="Tahoma"/>
        </w:rPr>
        <w:t xml:space="preserve"> can complete the suggested pre-course activities:</w:t>
      </w:r>
    </w:p>
    <w:p w14:paraId="60CE6F80" w14:textId="19458913" w:rsidR="00DF0A4F" w:rsidRPr="00707018" w:rsidRDefault="00DF0A4F" w:rsidP="003548C1">
      <w:pPr>
        <w:rPr>
          <w:rFonts w:ascii="Tahoma" w:hAnsi="Tahoma" w:cs="Tahoma"/>
          <w:b/>
          <w:sz w:val="24"/>
          <w:szCs w:val="24"/>
          <w:u w:val="single"/>
        </w:rPr>
      </w:pPr>
      <w:r w:rsidRPr="00707018">
        <w:rPr>
          <w:rFonts w:ascii="Tahoma" w:hAnsi="Tahoma" w:cs="Tahoma"/>
          <w:b/>
          <w:sz w:val="24"/>
          <w:szCs w:val="24"/>
          <w:u w:val="single"/>
        </w:rPr>
        <w:t>Activity 1:</w:t>
      </w:r>
    </w:p>
    <w:p w14:paraId="57046D76" w14:textId="77777777" w:rsidR="00DF0A4F" w:rsidRPr="00DF0A4F" w:rsidRDefault="00DF0A4F" w:rsidP="00DF0A4F">
      <w:pPr>
        <w:autoSpaceDE w:val="0"/>
        <w:autoSpaceDN w:val="0"/>
        <w:adjustRightInd w:val="0"/>
        <w:spacing w:after="0" w:line="240" w:lineRule="auto"/>
        <w:rPr>
          <w:rFonts w:ascii="Tahoma" w:hAnsi="Tahoma" w:cs="Tahoma"/>
          <w:sz w:val="24"/>
          <w:szCs w:val="24"/>
        </w:rPr>
      </w:pPr>
    </w:p>
    <w:p w14:paraId="4F5EE575" w14:textId="77777777" w:rsidR="00C648CC" w:rsidRDefault="00707018" w:rsidP="00DF0A4F">
      <w:pPr>
        <w:autoSpaceDE w:val="0"/>
        <w:autoSpaceDN w:val="0"/>
        <w:adjustRightInd w:val="0"/>
        <w:spacing w:after="0" w:line="240" w:lineRule="auto"/>
        <w:rPr>
          <w:rFonts w:ascii="Tahoma" w:hAnsi="Tahoma" w:cs="Tahoma"/>
          <w:color w:val="000000"/>
          <w:sz w:val="24"/>
          <w:szCs w:val="24"/>
        </w:rPr>
      </w:pPr>
      <w:r>
        <w:rPr>
          <w:rFonts w:ascii="Tahoma" w:hAnsi="Tahoma" w:cs="Tahoma"/>
          <w:color w:val="000000"/>
          <w:sz w:val="24"/>
          <w:szCs w:val="24"/>
        </w:rPr>
        <w:t>T</w:t>
      </w:r>
      <w:r w:rsidR="00DF0A4F" w:rsidRPr="00DF0A4F">
        <w:rPr>
          <w:rFonts w:ascii="Tahoma" w:hAnsi="Tahoma" w:cs="Tahoma"/>
          <w:color w:val="000000"/>
          <w:sz w:val="24"/>
          <w:szCs w:val="24"/>
        </w:rPr>
        <w:t xml:space="preserve">he National Cyber Security Centre (NCSC) </w:t>
      </w:r>
      <w:r>
        <w:rPr>
          <w:rFonts w:ascii="Tahoma" w:hAnsi="Tahoma" w:cs="Tahoma"/>
          <w:color w:val="000000"/>
          <w:sz w:val="24"/>
          <w:szCs w:val="24"/>
        </w:rPr>
        <w:t>role is</w:t>
      </w:r>
      <w:r w:rsidR="00DF0A4F" w:rsidRPr="00DF0A4F">
        <w:rPr>
          <w:rFonts w:ascii="Tahoma" w:hAnsi="Tahoma" w:cs="Tahoma"/>
          <w:color w:val="000000"/>
          <w:sz w:val="24"/>
          <w:szCs w:val="24"/>
        </w:rPr>
        <w:t xml:space="preserve"> protecting UK organisations, public services, and </w:t>
      </w:r>
      <w:r>
        <w:rPr>
          <w:rFonts w:ascii="Tahoma" w:hAnsi="Tahoma" w:cs="Tahoma"/>
          <w:color w:val="000000"/>
          <w:sz w:val="24"/>
          <w:szCs w:val="24"/>
        </w:rPr>
        <w:t>individuals from cyber threats.  T</w:t>
      </w:r>
      <w:r w:rsidR="00DF0A4F" w:rsidRPr="00DF0A4F">
        <w:rPr>
          <w:rFonts w:ascii="Tahoma" w:hAnsi="Tahoma" w:cs="Tahoma"/>
          <w:color w:val="000000"/>
          <w:sz w:val="24"/>
          <w:szCs w:val="24"/>
        </w:rPr>
        <w:t>he NCSC provides resources, updates, and guidance to improve nati</w:t>
      </w:r>
      <w:r>
        <w:rPr>
          <w:rFonts w:ascii="Tahoma" w:hAnsi="Tahoma" w:cs="Tahoma"/>
          <w:color w:val="000000"/>
          <w:sz w:val="24"/>
          <w:szCs w:val="24"/>
        </w:rPr>
        <w:t xml:space="preserve">onal cyber resilience.  </w:t>
      </w:r>
    </w:p>
    <w:p w14:paraId="40CFF5D2" w14:textId="70CEFA22" w:rsidR="00DF0A4F" w:rsidRPr="00707018" w:rsidRDefault="00707018" w:rsidP="00DF0A4F">
      <w:pPr>
        <w:autoSpaceDE w:val="0"/>
        <w:autoSpaceDN w:val="0"/>
        <w:adjustRightInd w:val="0"/>
        <w:spacing w:after="0" w:line="240" w:lineRule="auto"/>
        <w:rPr>
          <w:rFonts w:ascii="Tahoma" w:hAnsi="Tahoma" w:cs="Tahoma"/>
          <w:color w:val="000000"/>
          <w:sz w:val="24"/>
          <w:szCs w:val="24"/>
        </w:rPr>
      </w:pPr>
      <w:r>
        <w:rPr>
          <w:rFonts w:ascii="Tahoma" w:hAnsi="Tahoma" w:cs="Tahoma"/>
          <w:color w:val="000000"/>
          <w:sz w:val="24"/>
          <w:szCs w:val="24"/>
        </w:rPr>
        <w:t>T</w:t>
      </w:r>
      <w:r w:rsidR="00DF0A4F" w:rsidRPr="00DF0A4F">
        <w:rPr>
          <w:rFonts w:ascii="Tahoma" w:hAnsi="Tahoma" w:cs="Tahoma"/>
          <w:color w:val="000000"/>
          <w:sz w:val="24"/>
          <w:szCs w:val="24"/>
        </w:rPr>
        <w:t xml:space="preserve">he importance of foundational cyber security knowledge for all staff and how the NCSC training can build awareness and practical skills. </w:t>
      </w:r>
    </w:p>
    <w:p w14:paraId="064409DB" w14:textId="3DD01CCC" w:rsidR="00DF0A4F" w:rsidRDefault="00707018" w:rsidP="00DF0A4F">
      <w:pPr>
        <w:autoSpaceDE w:val="0"/>
        <w:autoSpaceDN w:val="0"/>
        <w:adjustRightInd w:val="0"/>
        <w:spacing w:after="0" w:line="240" w:lineRule="auto"/>
        <w:rPr>
          <w:rFonts w:ascii="Tahoma" w:hAnsi="Tahoma" w:cs="Tahoma"/>
          <w:color w:val="000000"/>
          <w:sz w:val="24"/>
          <w:szCs w:val="24"/>
        </w:rPr>
      </w:pPr>
      <w:r>
        <w:rPr>
          <w:rFonts w:ascii="Tahoma" w:hAnsi="Tahoma" w:cs="Tahoma"/>
          <w:sz w:val="24"/>
          <w:szCs w:val="24"/>
        </w:rPr>
        <w:t>T</w:t>
      </w:r>
      <w:r w:rsidR="00C648CC">
        <w:rPr>
          <w:rFonts w:ascii="Tahoma" w:hAnsi="Tahoma" w:cs="Tahoma"/>
          <w:color w:val="000000"/>
          <w:sz w:val="24"/>
          <w:szCs w:val="24"/>
        </w:rPr>
        <w:t>he NCSC Cyber Security Training offer staff training and s</w:t>
      </w:r>
      <w:r w:rsidRPr="00707018">
        <w:rPr>
          <w:rFonts w:ascii="Tahoma" w:hAnsi="Tahoma" w:cs="Tahoma"/>
          <w:color w:val="000000"/>
          <w:sz w:val="24"/>
          <w:szCs w:val="24"/>
        </w:rPr>
        <w:t xml:space="preserve">taff website </w:t>
      </w:r>
      <w:r>
        <w:rPr>
          <w:rFonts w:ascii="Tahoma" w:hAnsi="Tahoma" w:cs="Tahoma"/>
          <w:color w:val="000000"/>
          <w:sz w:val="24"/>
          <w:szCs w:val="24"/>
        </w:rPr>
        <w:t>introduces</w:t>
      </w:r>
      <w:r w:rsidRPr="00707018">
        <w:rPr>
          <w:rFonts w:ascii="Tahoma" w:hAnsi="Tahoma" w:cs="Tahoma"/>
          <w:color w:val="000000"/>
          <w:sz w:val="24"/>
          <w:szCs w:val="24"/>
        </w:rPr>
        <w:t xml:space="preserve"> the key topics it covers, such as passwords,</w:t>
      </w:r>
      <w:r>
        <w:rPr>
          <w:rFonts w:ascii="Tahoma" w:hAnsi="Tahoma" w:cs="Tahoma"/>
          <w:color w:val="000000"/>
          <w:sz w:val="24"/>
          <w:szCs w:val="24"/>
        </w:rPr>
        <w:t xml:space="preserve"> phishing, and device security.  T</w:t>
      </w:r>
      <w:r w:rsidR="00DF0A4F" w:rsidRPr="00DF0A4F">
        <w:rPr>
          <w:rFonts w:ascii="Tahoma" w:hAnsi="Tahoma" w:cs="Tahoma"/>
          <w:color w:val="000000"/>
          <w:sz w:val="24"/>
          <w:szCs w:val="24"/>
        </w:rPr>
        <w:t>he objectives of the training, which are to understand basic cyber security practices and recognise common security th</w:t>
      </w:r>
      <w:r>
        <w:rPr>
          <w:rFonts w:ascii="Tahoma" w:hAnsi="Tahoma" w:cs="Tahoma"/>
          <w:color w:val="000000"/>
          <w:sz w:val="24"/>
          <w:szCs w:val="24"/>
        </w:rPr>
        <w:t>reats in professional settings.</w:t>
      </w:r>
    </w:p>
    <w:p w14:paraId="6E590CB6" w14:textId="6F131964" w:rsidR="00C648CC" w:rsidRDefault="00707018" w:rsidP="00707018">
      <w:pPr>
        <w:autoSpaceDE w:val="0"/>
        <w:autoSpaceDN w:val="0"/>
        <w:adjustRightInd w:val="0"/>
        <w:spacing w:after="0" w:line="240" w:lineRule="auto"/>
        <w:rPr>
          <w:rFonts w:ascii="Tahoma" w:hAnsi="Tahoma" w:cs="Tahoma"/>
          <w:color w:val="000000"/>
          <w:sz w:val="24"/>
          <w:szCs w:val="24"/>
        </w:rPr>
      </w:pPr>
      <w:r>
        <w:rPr>
          <w:rFonts w:ascii="Tahoma" w:hAnsi="Tahoma" w:cs="Tahoma"/>
          <w:color w:val="000000"/>
          <w:sz w:val="24"/>
          <w:szCs w:val="24"/>
        </w:rPr>
        <w:t>C</w:t>
      </w:r>
      <w:r w:rsidRPr="00707018">
        <w:rPr>
          <w:rFonts w:ascii="Tahoma" w:hAnsi="Tahoma" w:cs="Tahoma"/>
          <w:color w:val="000000"/>
          <w:sz w:val="24"/>
          <w:szCs w:val="24"/>
        </w:rPr>
        <w:t>omplete the training independently, taking notes on key</w:t>
      </w:r>
      <w:r w:rsidR="00C648CC">
        <w:rPr>
          <w:rFonts w:ascii="Tahoma" w:hAnsi="Tahoma" w:cs="Tahoma"/>
          <w:color w:val="000000"/>
          <w:sz w:val="24"/>
          <w:szCs w:val="24"/>
        </w:rPr>
        <w:t xml:space="preserve"> practices and tips that you have learnt e.g.:</w:t>
      </w:r>
    </w:p>
    <w:p w14:paraId="7194DEDE" w14:textId="77777777" w:rsidR="00C648CC" w:rsidRPr="00707018" w:rsidRDefault="00C648CC" w:rsidP="00C648CC">
      <w:pPr>
        <w:numPr>
          <w:ilvl w:val="0"/>
          <w:numId w:val="29"/>
        </w:numPr>
        <w:autoSpaceDE w:val="0"/>
        <w:autoSpaceDN w:val="0"/>
        <w:adjustRightInd w:val="0"/>
        <w:spacing w:after="0" w:line="240" w:lineRule="auto"/>
        <w:rPr>
          <w:rFonts w:ascii="Tahoma" w:hAnsi="Tahoma" w:cs="Tahoma"/>
          <w:color w:val="000000"/>
          <w:sz w:val="24"/>
          <w:szCs w:val="24"/>
        </w:rPr>
      </w:pPr>
      <w:r w:rsidRPr="00707018">
        <w:rPr>
          <w:rFonts w:ascii="Tahoma" w:hAnsi="Tahoma" w:cs="Tahoma"/>
          <w:color w:val="000000"/>
          <w:sz w:val="24"/>
          <w:szCs w:val="24"/>
        </w:rPr>
        <w:t xml:space="preserve">Key tips for securing information and devices. </w:t>
      </w:r>
    </w:p>
    <w:p w14:paraId="7736DFE8" w14:textId="77777777" w:rsidR="00C648CC" w:rsidRPr="00707018" w:rsidRDefault="00C648CC" w:rsidP="00C648CC">
      <w:pPr>
        <w:numPr>
          <w:ilvl w:val="0"/>
          <w:numId w:val="29"/>
        </w:numPr>
        <w:autoSpaceDE w:val="0"/>
        <w:autoSpaceDN w:val="0"/>
        <w:adjustRightInd w:val="0"/>
        <w:spacing w:after="0" w:line="240" w:lineRule="auto"/>
        <w:rPr>
          <w:rFonts w:ascii="Tahoma" w:hAnsi="Tahoma" w:cs="Tahoma"/>
          <w:color w:val="000000"/>
          <w:sz w:val="24"/>
          <w:szCs w:val="24"/>
        </w:rPr>
      </w:pPr>
      <w:r w:rsidRPr="00707018">
        <w:rPr>
          <w:rFonts w:ascii="Tahoma" w:hAnsi="Tahoma" w:cs="Tahoma"/>
          <w:color w:val="000000"/>
          <w:sz w:val="24"/>
          <w:szCs w:val="24"/>
        </w:rPr>
        <w:t xml:space="preserve">Methods to identify phishing attempts and suspicious communications. </w:t>
      </w:r>
    </w:p>
    <w:p w14:paraId="0F38D1D4" w14:textId="77777777" w:rsidR="00C648CC" w:rsidRDefault="00C648CC" w:rsidP="00C648CC">
      <w:pPr>
        <w:numPr>
          <w:ilvl w:val="0"/>
          <w:numId w:val="29"/>
        </w:numPr>
        <w:autoSpaceDE w:val="0"/>
        <w:autoSpaceDN w:val="0"/>
        <w:adjustRightInd w:val="0"/>
        <w:spacing w:after="0" w:line="240" w:lineRule="auto"/>
        <w:rPr>
          <w:rFonts w:ascii="Tahoma" w:hAnsi="Tahoma" w:cs="Tahoma"/>
          <w:color w:val="000000"/>
          <w:sz w:val="24"/>
          <w:szCs w:val="24"/>
        </w:rPr>
      </w:pPr>
      <w:r w:rsidRPr="00707018">
        <w:rPr>
          <w:rFonts w:ascii="Tahoma" w:hAnsi="Tahoma" w:cs="Tahoma"/>
          <w:color w:val="000000"/>
          <w:sz w:val="24"/>
          <w:szCs w:val="24"/>
        </w:rPr>
        <w:t xml:space="preserve">Strategies for creating and managing strong passwords. </w:t>
      </w:r>
    </w:p>
    <w:p w14:paraId="11D65FF3" w14:textId="44E14CC5" w:rsidR="00C648CC" w:rsidRPr="00707018" w:rsidRDefault="00C648CC" w:rsidP="00C648CC">
      <w:pPr>
        <w:numPr>
          <w:ilvl w:val="0"/>
          <w:numId w:val="29"/>
        </w:numPr>
        <w:autoSpaceDE w:val="0"/>
        <w:autoSpaceDN w:val="0"/>
        <w:adjustRightInd w:val="0"/>
        <w:spacing w:after="0" w:line="240" w:lineRule="auto"/>
        <w:rPr>
          <w:rFonts w:ascii="Tahoma" w:hAnsi="Tahoma" w:cs="Tahoma"/>
          <w:color w:val="000000"/>
          <w:sz w:val="24"/>
          <w:szCs w:val="24"/>
        </w:rPr>
      </w:pPr>
      <w:r>
        <w:rPr>
          <w:rFonts w:ascii="Tahoma" w:hAnsi="Tahoma" w:cs="Tahoma"/>
          <w:color w:val="000000"/>
          <w:sz w:val="24"/>
          <w:szCs w:val="24"/>
        </w:rPr>
        <w:t>R</w:t>
      </w:r>
      <w:r w:rsidRPr="00707018">
        <w:rPr>
          <w:rFonts w:ascii="Tahoma" w:hAnsi="Tahoma" w:cs="Tahoma"/>
          <w:color w:val="000000"/>
          <w:sz w:val="24"/>
          <w:szCs w:val="24"/>
        </w:rPr>
        <w:t>eflect on how these principles apply not only</w:t>
      </w:r>
      <w:r>
        <w:rPr>
          <w:rFonts w:ascii="Tahoma" w:hAnsi="Tahoma" w:cs="Tahoma"/>
          <w:color w:val="000000"/>
          <w:sz w:val="24"/>
          <w:szCs w:val="24"/>
        </w:rPr>
        <w:t xml:space="preserve"> to organisational settings but </w:t>
      </w:r>
      <w:r w:rsidRPr="00707018">
        <w:rPr>
          <w:rFonts w:ascii="Tahoma" w:hAnsi="Tahoma" w:cs="Tahoma"/>
          <w:color w:val="000000"/>
          <w:sz w:val="24"/>
          <w:szCs w:val="24"/>
        </w:rPr>
        <w:t xml:space="preserve">also to personal cyber security. </w:t>
      </w:r>
    </w:p>
    <w:p w14:paraId="5A27DCDB" w14:textId="77777777" w:rsidR="00C648CC" w:rsidRDefault="00C648CC" w:rsidP="00707018">
      <w:pPr>
        <w:autoSpaceDE w:val="0"/>
        <w:autoSpaceDN w:val="0"/>
        <w:adjustRightInd w:val="0"/>
        <w:spacing w:after="0" w:line="240" w:lineRule="auto"/>
        <w:rPr>
          <w:rFonts w:ascii="Tahoma" w:hAnsi="Tahoma" w:cs="Tahoma"/>
          <w:color w:val="000000"/>
          <w:sz w:val="24"/>
          <w:szCs w:val="24"/>
        </w:rPr>
      </w:pPr>
    </w:p>
    <w:p w14:paraId="5EB3FFAD" w14:textId="7E2120B0" w:rsidR="00C648CC" w:rsidRDefault="00C648CC" w:rsidP="00707018">
      <w:pPr>
        <w:autoSpaceDE w:val="0"/>
        <w:autoSpaceDN w:val="0"/>
        <w:adjustRightInd w:val="0"/>
        <w:spacing w:after="0" w:line="240" w:lineRule="auto"/>
        <w:rPr>
          <w:rFonts w:ascii="Tahoma" w:hAnsi="Tahoma" w:cs="Tahoma"/>
          <w:color w:val="000000"/>
          <w:sz w:val="24"/>
          <w:szCs w:val="24"/>
        </w:rPr>
      </w:pPr>
      <w:r>
        <w:rPr>
          <w:rFonts w:ascii="Tahoma" w:hAnsi="Tahoma" w:cs="Tahoma"/>
          <w:color w:val="000000"/>
          <w:sz w:val="24"/>
          <w:szCs w:val="24"/>
        </w:rPr>
        <w:t>The training can be found at:</w:t>
      </w:r>
    </w:p>
    <w:p w14:paraId="5E27B596" w14:textId="4D9B27B9" w:rsidR="00707018" w:rsidRPr="00707018" w:rsidRDefault="00707018" w:rsidP="00707018">
      <w:pPr>
        <w:autoSpaceDE w:val="0"/>
        <w:autoSpaceDN w:val="0"/>
        <w:adjustRightInd w:val="0"/>
        <w:spacing w:after="0" w:line="240" w:lineRule="auto"/>
        <w:rPr>
          <w:rFonts w:ascii="Tahoma" w:hAnsi="Tahoma" w:cs="Tahoma"/>
          <w:color w:val="0462C1"/>
          <w:sz w:val="24"/>
          <w:szCs w:val="24"/>
        </w:rPr>
      </w:pPr>
      <w:r w:rsidRPr="00707018">
        <w:rPr>
          <w:rFonts w:ascii="Tahoma" w:hAnsi="Tahoma" w:cs="Tahoma"/>
          <w:color w:val="0462C1"/>
          <w:sz w:val="24"/>
          <w:szCs w:val="24"/>
        </w:rPr>
        <w:t xml:space="preserve">https://www.ncsc.gov.uk/training/v4/Top+tips/Web+package/content/index.html#/ </w:t>
      </w:r>
    </w:p>
    <w:p w14:paraId="6FC9CA34" w14:textId="42204F59" w:rsidR="00707018" w:rsidRPr="00707018" w:rsidRDefault="00D94A03" w:rsidP="00707018">
      <w:pPr>
        <w:autoSpaceDE w:val="0"/>
        <w:autoSpaceDN w:val="0"/>
        <w:adjustRightInd w:val="0"/>
        <w:spacing w:after="0" w:line="240" w:lineRule="auto"/>
        <w:rPr>
          <w:rFonts w:ascii="Tahoma" w:hAnsi="Tahoma" w:cs="Tahoma"/>
          <w:sz w:val="24"/>
          <w:szCs w:val="24"/>
        </w:rPr>
      </w:pPr>
      <w:r>
        <w:rPr>
          <w:rFonts w:ascii="Tahoma" w:hAnsi="Tahoma" w:cs="Tahoma"/>
          <w:sz w:val="24"/>
          <w:szCs w:val="24"/>
        </w:rPr>
        <w:t>Use Ms Word to produce your findings.</w:t>
      </w:r>
    </w:p>
    <w:p w14:paraId="1468B97A" w14:textId="77777777" w:rsidR="00707018" w:rsidRPr="00707018" w:rsidRDefault="00707018" w:rsidP="00707018">
      <w:pPr>
        <w:autoSpaceDE w:val="0"/>
        <w:autoSpaceDN w:val="0"/>
        <w:adjustRightInd w:val="0"/>
        <w:spacing w:after="0" w:line="240" w:lineRule="auto"/>
        <w:rPr>
          <w:rFonts w:ascii="Tahoma" w:hAnsi="Tahoma" w:cs="Tahoma"/>
          <w:color w:val="000000"/>
          <w:sz w:val="24"/>
          <w:szCs w:val="24"/>
        </w:rPr>
      </w:pPr>
    </w:p>
    <w:p w14:paraId="43665DD3" w14:textId="4C036E23" w:rsidR="00025184" w:rsidRPr="00707018" w:rsidRDefault="00025184" w:rsidP="00025184">
      <w:pPr>
        <w:rPr>
          <w:rFonts w:ascii="Tahoma" w:hAnsi="Tahoma" w:cs="Tahoma"/>
          <w:b/>
          <w:sz w:val="24"/>
          <w:szCs w:val="24"/>
          <w:u w:val="single"/>
        </w:rPr>
      </w:pPr>
      <w:r>
        <w:rPr>
          <w:rFonts w:ascii="Tahoma" w:hAnsi="Tahoma" w:cs="Tahoma"/>
          <w:b/>
          <w:sz w:val="24"/>
          <w:szCs w:val="24"/>
          <w:u w:val="single"/>
        </w:rPr>
        <w:t>Activity 2</w:t>
      </w:r>
      <w:r w:rsidRPr="00707018">
        <w:rPr>
          <w:rFonts w:ascii="Tahoma" w:hAnsi="Tahoma" w:cs="Tahoma"/>
          <w:b/>
          <w:sz w:val="24"/>
          <w:szCs w:val="24"/>
          <w:u w:val="single"/>
        </w:rPr>
        <w:t>:</w:t>
      </w:r>
    </w:p>
    <w:p w14:paraId="0388AB98" w14:textId="77777777" w:rsidR="00707018" w:rsidRPr="00DF0A4F" w:rsidRDefault="00707018" w:rsidP="00DF0A4F">
      <w:pPr>
        <w:autoSpaceDE w:val="0"/>
        <w:autoSpaceDN w:val="0"/>
        <w:adjustRightInd w:val="0"/>
        <w:spacing w:after="0" w:line="240" w:lineRule="auto"/>
        <w:rPr>
          <w:rFonts w:ascii="Tahoma" w:hAnsi="Tahoma" w:cs="Tahoma"/>
          <w:color w:val="000000"/>
          <w:sz w:val="24"/>
          <w:szCs w:val="24"/>
        </w:rPr>
      </w:pPr>
    </w:p>
    <w:p w14:paraId="017D0B21" w14:textId="4D68C9C7" w:rsidR="002D52D7" w:rsidRPr="002D52D7" w:rsidRDefault="002D52D7" w:rsidP="002D52D7">
      <w:pPr>
        <w:numPr>
          <w:ilvl w:val="1"/>
          <w:numId w:val="30"/>
        </w:numPr>
        <w:autoSpaceDE w:val="0"/>
        <w:autoSpaceDN w:val="0"/>
        <w:adjustRightInd w:val="0"/>
        <w:spacing w:after="0" w:line="240" w:lineRule="auto"/>
        <w:rPr>
          <w:rFonts w:ascii="Tahoma" w:hAnsi="Tahoma" w:cs="Tahoma"/>
          <w:color w:val="000000"/>
          <w:sz w:val="24"/>
          <w:szCs w:val="24"/>
        </w:rPr>
      </w:pPr>
      <w:r w:rsidRPr="002D52D7">
        <w:rPr>
          <w:rFonts w:ascii="Tahoma" w:hAnsi="Tahoma" w:cs="Tahoma"/>
          <w:bCs/>
          <w:color w:val="000000"/>
          <w:sz w:val="24"/>
          <w:szCs w:val="24"/>
        </w:rPr>
        <w:t xml:space="preserve">In this activity you will look at </w:t>
      </w:r>
      <w:r w:rsidRPr="002D52D7">
        <w:rPr>
          <w:rFonts w:ascii="Tahoma" w:hAnsi="Tahoma" w:cs="Tahoma"/>
          <w:color w:val="000000"/>
          <w:sz w:val="24"/>
          <w:szCs w:val="24"/>
        </w:rPr>
        <w:t>emerging techn</w:t>
      </w:r>
      <w:r w:rsidR="00D94A03">
        <w:rPr>
          <w:rFonts w:ascii="Tahoma" w:hAnsi="Tahoma" w:cs="Tahoma"/>
          <w:color w:val="000000"/>
          <w:sz w:val="24"/>
          <w:szCs w:val="24"/>
        </w:rPr>
        <w:t xml:space="preserve">ologies, we will look at , AI, Blockchain </w:t>
      </w:r>
      <w:r w:rsidR="00971F18">
        <w:rPr>
          <w:rFonts w:ascii="Tahoma" w:hAnsi="Tahoma" w:cs="Tahoma"/>
          <w:color w:val="000000"/>
          <w:sz w:val="24"/>
          <w:szCs w:val="24"/>
        </w:rPr>
        <w:t xml:space="preserve">Technology </w:t>
      </w:r>
      <w:r w:rsidR="00D94A03">
        <w:rPr>
          <w:rFonts w:ascii="Tahoma" w:hAnsi="Tahoma" w:cs="Tahoma"/>
          <w:color w:val="000000"/>
          <w:sz w:val="24"/>
          <w:szCs w:val="24"/>
        </w:rPr>
        <w:t>and Virtual R</w:t>
      </w:r>
      <w:r w:rsidRPr="002D52D7">
        <w:rPr>
          <w:rFonts w:ascii="Tahoma" w:hAnsi="Tahoma" w:cs="Tahoma"/>
          <w:color w:val="000000"/>
          <w:sz w:val="24"/>
          <w:szCs w:val="24"/>
        </w:rPr>
        <w:t xml:space="preserve">eality </w:t>
      </w:r>
    </w:p>
    <w:p w14:paraId="52C96894" w14:textId="77777777" w:rsidR="002D52D7" w:rsidRDefault="002D52D7" w:rsidP="002D52D7">
      <w:pPr>
        <w:autoSpaceDE w:val="0"/>
        <w:autoSpaceDN w:val="0"/>
        <w:adjustRightInd w:val="0"/>
        <w:spacing w:after="0" w:line="240" w:lineRule="auto"/>
        <w:rPr>
          <w:rFonts w:ascii="Tahoma" w:hAnsi="Tahoma" w:cs="Tahoma"/>
          <w:b/>
          <w:bCs/>
          <w:color w:val="000000"/>
          <w:sz w:val="24"/>
          <w:szCs w:val="24"/>
        </w:rPr>
      </w:pPr>
    </w:p>
    <w:p w14:paraId="26B65D31" w14:textId="17AB8018" w:rsidR="002D52D7" w:rsidRPr="002D52D7" w:rsidRDefault="002D52D7" w:rsidP="002D52D7">
      <w:pPr>
        <w:autoSpaceDE w:val="0"/>
        <w:autoSpaceDN w:val="0"/>
        <w:adjustRightInd w:val="0"/>
        <w:spacing w:after="0" w:line="240" w:lineRule="auto"/>
        <w:rPr>
          <w:rFonts w:ascii="Tahoma" w:hAnsi="Tahoma" w:cs="Tahoma"/>
          <w:color w:val="000000"/>
          <w:sz w:val="24"/>
          <w:szCs w:val="24"/>
        </w:rPr>
      </w:pPr>
      <w:r w:rsidRPr="00D94A03">
        <w:rPr>
          <w:rFonts w:ascii="Tahoma" w:hAnsi="Tahoma" w:cs="Tahoma"/>
          <w:b/>
          <w:bCs/>
          <w:i/>
          <w:color w:val="000000"/>
          <w:sz w:val="24"/>
          <w:szCs w:val="24"/>
        </w:rPr>
        <w:t>TechCrunch.com</w:t>
      </w:r>
      <w:r w:rsidRPr="002D52D7">
        <w:rPr>
          <w:rFonts w:ascii="Tahoma" w:hAnsi="Tahoma" w:cs="Tahoma"/>
          <w:b/>
          <w:bCs/>
          <w:color w:val="000000"/>
          <w:sz w:val="24"/>
          <w:szCs w:val="24"/>
        </w:rPr>
        <w:t xml:space="preserve"> - </w:t>
      </w:r>
      <w:r w:rsidRPr="002D52D7">
        <w:rPr>
          <w:rFonts w:ascii="Tahoma" w:hAnsi="Tahoma" w:cs="Tahoma"/>
          <w:color w:val="000000"/>
          <w:sz w:val="24"/>
          <w:szCs w:val="24"/>
        </w:rPr>
        <w:t xml:space="preserve">provides the latest news on emerging technologies, </w:t>
      </w:r>
      <w:r w:rsidR="00274A24" w:rsidRPr="002D52D7">
        <w:rPr>
          <w:rFonts w:ascii="Tahoma" w:hAnsi="Tahoma" w:cs="Tahoma"/>
          <w:color w:val="000000"/>
          <w:sz w:val="24"/>
          <w:szCs w:val="24"/>
        </w:rPr>
        <w:t>start-ups</w:t>
      </w:r>
      <w:r w:rsidRPr="002D52D7">
        <w:rPr>
          <w:rFonts w:ascii="Tahoma" w:hAnsi="Tahoma" w:cs="Tahoma"/>
          <w:color w:val="000000"/>
          <w:sz w:val="24"/>
          <w:szCs w:val="24"/>
        </w:rPr>
        <w:t xml:space="preserve">, and trends in the tech industry. </w:t>
      </w:r>
    </w:p>
    <w:p w14:paraId="2925C9C0" w14:textId="39C3D6B3" w:rsidR="002D52D7" w:rsidRPr="002D52D7" w:rsidRDefault="002D52D7" w:rsidP="002D52D7">
      <w:pPr>
        <w:autoSpaceDE w:val="0"/>
        <w:autoSpaceDN w:val="0"/>
        <w:adjustRightInd w:val="0"/>
        <w:spacing w:after="0" w:line="240" w:lineRule="auto"/>
        <w:rPr>
          <w:rFonts w:ascii="Tahoma" w:hAnsi="Tahoma" w:cs="Tahoma"/>
          <w:sz w:val="24"/>
          <w:szCs w:val="24"/>
        </w:rPr>
      </w:pPr>
    </w:p>
    <w:p w14:paraId="25419399" w14:textId="712DFF2F" w:rsidR="002D52D7" w:rsidRPr="002D52D7" w:rsidRDefault="002D52D7" w:rsidP="002D52D7">
      <w:pPr>
        <w:pStyle w:val="Default"/>
        <w:rPr>
          <w:rFonts w:ascii="Tahoma" w:hAnsi="Tahoma" w:cs="Tahoma"/>
          <w:color w:val="auto"/>
        </w:rPr>
      </w:pPr>
      <w:r w:rsidRPr="002D52D7">
        <w:rPr>
          <w:rFonts w:ascii="Tahoma" w:hAnsi="Tahoma" w:cs="Tahoma"/>
        </w:rPr>
        <w:t>Discuss the potential benefits and challenges asso</w:t>
      </w:r>
      <w:r>
        <w:rPr>
          <w:rFonts w:ascii="Tahoma" w:hAnsi="Tahoma" w:cs="Tahoma"/>
        </w:rPr>
        <w:t>ciated with these technologies, f</w:t>
      </w:r>
      <w:r w:rsidRPr="002D52D7">
        <w:rPr>
          <w:rFonts w:ascii="Tahoma" w:hAnsi="Tahoma" w:cs="Tahoma"/>
        </w:rPr>
        <w:t xml:space="preserve">ocusing on its implications for personal use and organisational performance. </w:t>
      </w:r>
    </w:p>
    <w:p w14:paraId="5FC826ED" w14:textId="77777777" w:rsidR="002D52D7" w:rsidRPr="002D52D7" w:rsidRDefault="002D52D7" w:rsidP="002D52D7">
      <w:pPr>
        <w:numPr>
          <w:ilvl w:val="1"/>
          <w:numId w:val="32"/>
        </w:numPr>
        <w:autoSpaceDE w:val="0"/>
        <w:autoSpaceDN w:val="0"/>
        <w:adjustRightInd w:val="0"/>
        <w:spacing w:after="0" w:line="240" w:lineRule="auto"/>
        <w:rPr>
          <w:rFonts w:ascii="Tahoma" w:hAnsi="Tahoma" w:cs="Tahoma"/>
          <w:color w:val="000000"/>
          <w:sz w:val="24"/>
          <w:szCs w:val="24"/>
        </w:rPr>
      </w:pPr>
    </w:p>
    <w:p w14:paraId="11E72974" w14:textId="44DCA1CB" w:rsidR="002D52D7" w:rsidRPr="002D52D7" w:rsidRDefault="002D52D7" w:rsidP="00CF08BF">
      <w:pPr>
        <w:pStyle w:val="Default"/>
        <w:rPr>
          <w:rFonts w:ascii="Tahoma" w:hAnsi="Tahoma" w:cs="Tahoma"/>
          <w:bCs/>
        </w:rPr>
      </w:pPr>
      <w:r w:rsidRPr="00CF08BF">
        <w:rPr>
          <w:rFonts w:ascii="Tahoma" w:hAnsi="Tahoma" w:cs="Tahoma"/>
        </w:rPr>
        <w:t xml:space="preserve">Select a case study from </w:t>
      </w:r>
      <w:r w:rsidR="00CF08BF">
        <w:rPr>
          <w:rFonts w:ascii="Tahoma" w:hAnsi="Tahoma" w:cs="Tahoma"/>
        </w:rPr>
        <w:t>“</w:t>
      </w:r>
      <w:hyperlink r:id="rId31" w:history="1">
        <w:r w:rsidR="00CF08BF" w:rsidRPr="00F13714">
          <w:rPr>
            <w:rStyle w:val="Hyperlink"/>
            <w:rFonts w:ascii="Tahoma" w:hAnsi="Tahoma" w:cs="Tahoma"/>
            <w:bCs/>
            <w:i/>
          </w:rPr>
          <w:t>https://www.ibm.com/watson</w:t>
        </w:r>
      </w:hyperlink>
      <w:r w:rsidR="00CF08BF">
        <w:rPr>
          <w:rFonts w:ascii="Tahoma" w:hAnsi="Tahoma" w:cs="Tahoma"/>
          <w:bCs/>
        </w:rPr>
        <w:t xml:space="preserve">” </w:t>
      </w:r>
      <w:r w:rsidRPr="00CF08BF">
        <w:rPr>
          <w:rFonts w:ascii="Tahoma" w:hAnsi="Tahoma" w:cs="Tahoma"/>
          <w:bCs/>
        </w:rPr>
        <w:t>which</w:t>
      </w:r>
      <w:r w:rsidR="00CF08BF">
        <w:rPr>
          <w:rFonts w:ascii="Tahoma" w:hAnsi="Tahoma" w:cs="Tahoma"/>
          <w:bCs/>
        </w:rPr>
        <w:t xml:space="preserve"> is a website that</w:t>
      </w:r>
      <w:r w:rsidRPr="00CF08BF">
        <w:rPr>
          <w:rFonts w:ascii="Tahoma" w:hAnsi="Tahoma" w:cs="Tahoma"/>
          <w:bCs/>
        </w:rPr>
        <w:t xml:space="preserve"> </w:t>
      </w:r>
      <w:r w:rsidRPr="00CF08BF">
        <w:rPr>
          <w:rFonts w:ascii="Tahoma" w:hAnsi="Tahoma" w:cs="Tahoma"/>
        </w:rPr>
        <w:t>provides resources and case studies on artificial intelligence a</w:t>
      </w:r>
      <w:r w:rsidR="00CF08BF">
        <w:rPr>
          <w:rFonts w:ascii="Tahoma" w:hAnsi="Tahoma" w:cs="Tahoma"/>
        </w:rPr>
        <w:t xml:space="preserve">nd other emerging technologies and </w:t>
      </w:r>
      <w:r w:rsidRPr="002D52D7">
        <w:rPr>
          <w:rFonts w:ascii="Tahoma" w:hAnsi="Tahoma" w:cs="Tahoma"/>
        </w:rPr>
        <w:t xml:space="preserve">study of an organisation that successfully implemented an emerging technology to improve IT systems performance. </w:t>
      </w:r>
    </w:p>
    <w:p w14:paraId="6C2E064E" w14:textId="77777777" w:rsidR="002D52D7" w:rsidRPr="002D52D7" w:rsidRDefault="002D52D7" w:rsidP="002D52D7">
      <w:pPr>
        <w:numPr>
          <w:ilvl w:val="1"/>
          <w:numId w:val="33"/>
        </w:numPr>
        <w:autoSpaceDE w:val="0"/>
        <w:autoSpaceDN w:val="0"/>
        <w:adjustRightInd w:val="0"/>
        <w:spacing w:after="0" w:line="240" w:lineRule="auto"/>
        <w:rPr>
          <w:rFonts w:ascii="Tahoma" w:hAnsi="Tahoma" w:cs="Tahoma"/>
          <w:color w:val="000000"/>
          <w:sz w:val="24"/>
          <w:szCs w:val="24"/>
        </w:rPr>
      </w:pPr>
    </w:p>
    <w:p w14:paraId="4720FCF8" w14:textId="7BCC224D" w:rsidR="00DF0A4F" w:rsidRPr="00B2473D" w:rsidRDefault="00CF08BF" w:rsidP="00971F18">
      <w:pPr>
        <w:autoSpaceDE w:val="0"/>
        <w:autoSpaceDN w:val="0"/>
        <w:adjustRightInd w:val="0"/>
        <w:spacing w:after="0" w:line="240" w:lineRule="auto"/>
        <w:rPr>
          <w:rFonts w:ascii="Tahoma" w:hAnsi="Tahoma" w:cs="Tahoma"/>
          <w:sz w:val="24"/>
          <w:szCs w:val="24"/>
        </w:rPr>
      </w:pPr>
      <w:r>
        <w:rPr>
          <w:rFonts w:ascii="Tahoma" w:hAnsi="Tahoma" w:cs="Tahoma"/>
          <w:color w:val="000000"/>
          <w:sz w:val="24"/>
          <w:szCs w:val="24"/>
        </w:rPr>
        <w:t>W</w:t>
      </w:r>
      <w:r w:rsidR="002D52D7" w:rsidRPr="002D52D7">
        <w:rPr>
          <w:rFonts w:ascii="Tahoma" w:hAnsi="Tahoma" w:cs="Tahoma"/>
          <w:color w:val="000000"/>
          <w:sz w:val="24"/>
          <w:szCs w:val="24"/>
        </w:rPr>
        <w:t>rite a reflective essay on the implications of this technology on the organi</w:t>
      </w:r>
      <w:r w:rsidR="00D94A03">
        <w:rPr>
          <w:rFonts w:ascii="Tahoma" w:hAnsi="Tahoma" w:cs="Tahoma"/>
          <w:color w:val="000000"/>
          <w:sz w:val="24"/>
          <w:szCs w:val="24"/>
        </w:rPr>
        <w:t xml:space="preserve">sation’s operations.  </w:t>
      </w:r>
      <w:r w:rsidR="00D94A03">
        <w:rPr>
          <w:rFonts w:ascii="Tahoma" w:hAnsi="Tahoma" w:cs="Tahoma"/>
          <w:sz w:val="24"/>
          <w:szCs w:val="24"/>
        </w:rPr>
        <w:t>Use Ms Word to produce your findings.</w:t>
      </w:r>
    </w:p>
    <w:sectPr w:rsidR="00DF0A4F" w:rsidRPr="00B2473D" w:rsidSect="00B93FDE">
      <w:headerReference w:type="default" r:id="rId32"/>
      <w:footerReference w:type="default" r:id="rId33"/>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D56F5" w14:textId="77777777" w:rsidR="004C611E" w:rsidRDefault="004C611E" w:rsidP="00186C3D">
      <w:pPr>
        <w:spacing w:after="0" w:line="240" w:lineRule="auto"/>
      </w:pPr>
      <w:r>
        <w:separator/>
      </w:r>
    </w:p>
  </w:endnote>
  <w:endnote w:type="continuationSeparator" w:id="0">
    <w:p w14:paraId="1DA6D873" w14:textId="77777777" w:rsidR="004C611E" w:rsidRDefault="004C611E" w:rsidP="0018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14:paraId="1DE045CA" w14:textId="4598C8E2" w:rsidR="00AB4D19" w:rsidRDefault="460E7F3E" w:rsidP="00553122">
        <w:pPr>
          <w:pStyle w:val="Footer"/>
        </w:pPr>
        <w:r>
          <w:t>BTEC L3 NEC in IT AAQ Bridging Unit 2026</w:t>
        </w:r>
        <w:r w:rsidRPr="460E7F3E">
          <w:rPr>
            <w:rFonts w:ascii="Tahoma" w:hAnsi="Tahoma" w:cs="Tahoma"/>
            <w:sz w:val="18"/>
            <w:szCs w:val="18"/>
          </w:rPr>
          <w:t xml:space="preserve">                                                                                     </w:t>
        </w:r>
        <w:r w:rsidR="00832629" w:rsidRPr="460E7F3E">
          <w:rPr>
            <w:rFonts w:ascii="Tahoma" w:hAnsi="Tahoma" w:cs="Tahoma"/>
            <w:noProof/>
            <w:sz w:val="18"/>
            <w:szCs w:val="18"/>
          </w:rPr>
          <w:fldChar w:fldCharType="begin"/>
        </w:r>
        <w:r w:rsidR="00832629" w:rsidRPr="460E7F3E">
          <w:rPr>
            <w:rFonts w:ascii="Tahoma" w:hAnsi="Tahoma" w:cs="Tahoma"/>
            <w:sz w:val="18"/>
            <w:szCs w:val="18"/>
          </w:rPr>
          <w:instrText xml:space="preserve"> PAGE   \* MERGEFORMAT </w:instrText>
        </w:r>
        <w:r w:rsidR="00832629" w:rsidRPr="460E7F3E">
          <w:rPr>
            <w:rFonts w:ascii="Tahoma" w:hAnsi="Tahoma" w:cs="Tahoma"/>
            <w:sz w:val="18"/>
            <w:szCs w:val="18"/>
          </w:rPr>
          <w:fldChar w:fldCharType="separate"/>
        </w:r>
        <w:r w:rsidRPr="460E7F3E">
          <w:rPr>
            <w:rFonts w:ascii="Tahoma" w:hAnsi="Tahoma" w:cs="Tahoma"/>
            <w:noProof/>
            <w:sz w:val="18"/>
            <w:szCs w:val="18"/>
          </w:rPr>
          <w:t>11</w:t>
        </w:r>
        <w:r w:rsidR="00832629" w:rsidRPr="460E7F3E">
          <w:rPr>
            <w:rFonts w:ascii="Tahoma" w:hAnsi="Tahoma" w:cs="Tahoma"/>
            <w:noProof/>
            <w:sz w:val="18"/>
            <w:szCs w:val="18"/>
          </w:rPr>
          <w:fldChar w:fldCharType="end"/>
        </w:r>
      </w:p>
    </w:sdtContent>
  </w:sdt>
  <w:p w14:paraId="3FE21493" w14:textId="77777777" w:rsidR="00AB4D19" w:rsidRDefault="00AB4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C3358" w14:textId="77777777" w:rsidR="004C611E" w:rsidRDefault="004C611E" w:rsidP="00186C3D">
      <w:pPr>
        <w:spacing w:after="0" w:line="240" w:lineRule="auto"/>
      </w:pPr>
      <w:r>
        <w:separator/>
      </w:r>
    </w:p>
  </w:footnote>
  <w:footnote w:type="continuationSeparator" w:id="0">
    <w:p w14:paraId="22C591DA" w14:textId="77777777" w:rsidR="004C611E" w:rsidRDefault="004C611E" w:rsidP="00186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60E7F3E" w14:paraId="69C8AC12" w14:textId="77777777" w:rsidTr="460E7F3E">
      <w:trPr>
        <w:trHeight w:val="300"/>
      </w:trPr>
      <w:tc>
        <w:tcPr>
          <w:tcW w:w="3005" w:type="dxa"/>
        </w:tcPr>
        <w:p w14:paraId="4D823322" w14:textId="709948DC" w:rsidR="460E7F3E" w:rsidRDefault="460E7F3E" w:rsidP="460E7F3E">
          <w:pPr>
            <w:pStyle w:val="Header"/>
            <w:ind w:left="-115"/>
          </w:pPr>
        </w:p>
      </w:tc>
      <w:tc>
        <w:tcPr>
          <w:tcW w:w="3005" w:type="dxa"/>
        </w:tcPr>
        <w:p w14:paraId="32FCBC28" w14:textId="6C4558A9" w:rsidR="460E7F3E" w:rsidRDefault="460E7F3E" w:rsidP="460E7F3E">
          <w:pPr>
            <w:pStyle w:val="Header"/>
            <w:jc w:val="center"/>
          </w:pPr>
        </w:p>
      </w:tc>
      <w:tc>
        <w:tcPr>
          <w:tcW w:w="3005" w:type="dxa"/>
        </w:tcPr>
        <w:p w14:paraId="2E538000" w14:textId="7987615B" w:rsidR="460E7F3E" w:rsidRDefault="460E7F3E" w:rsidP="460E7F3E">
          <w:pPr>
            <w:pStyle w:val="Header"/>
            <w:ind w:right="-115"/>
            <w:jc w:val="right"/>
          </w:pPr>
        </w:p>
      </w:tc>
    </w:tr>
  </w:tbl>
  <w:p w14:paraId="0051F8B0" w14:textId="70408169" w:rsidR="460E7F3E" w:rsidRDefault="460E7F3E" w:rsidP="460E7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A56831"/>
    <w:multiLevelType w:val="hybridMultilevel"/>
    <w:tmpl w:val="E5E82B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4D5C41"/>
    <w:multiLevelType w:val="hybridMultilevel"/>
    <w:tmpl w:val="1E3A56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8666A9B"/>
    <w:multiLevelType w:val="hybridMultilevel"/>
    <w:tmpl w:val="6D0416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912D38F"/>
    <w:multiLevelType w:val="hybridMultilevel"/>
    <w:tmpl w:val="9A6C75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2B20405"/>
    <w:multiLevelType w:val="hybridMultilevel"/>
    <w:tmpl w:val="A5824C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D141110"/>
    <w:multiLevelType w:val="hybridMultilevel"/>
    <w:tmpl w:val="D8D055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EABF66C"/>
    <w:multiLevelType w:val="hybridMultilevel"/>
    <w:tmpl w:val="C37A16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F8D3A8A"/>
    <w:multiLevelType w:val="hybridMultilevel"/>
    <w:tmpl w:val="19BEDF7E"/>
    <w:lvl w:ilvl="0" w:tplc="7B00208C">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0FD51333"/>
    <w:multiLevelType w:val="hybridMultilevel"/>
    <w:tmpl w:val="8F786648"/>
    <w:lvl w:ilvl="0" w:tplc="E8A83AAA">
      <w:start w:val="1"/>
      <w:numFmt w:val="bullet"/>
      <w:lvlText w:val=""/>
      <w:lvlJc w:val="left"/>
      <w:pPr>
        <w:tabs>
          <w:tab w:val="num" w:pos="540"/>
        </w:tabs>
        <w:ind w:left="540" w:hanging="360"/>
      </w:pPr>
      <w:rPr>
        <w:rFonts w:ascii="Symbol" w:eastAsia="Times New Roman" w:hAnsi="Symbol" w:cs="Tahoma"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0FA7EC8"/>
    <w:multiLevelType w:val="hybridMultilevel"/>
    <w:tmpl w:val="DD9673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0210DA"/>
    <w:multiLevelType w:val="hybridMultilevel"/>
    <w:tmpl w:val="EECA455E"/>
    <w:lvl w:ilvl="0" w:tplc="7B00208C">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05D5108"/>
    <w:multiLevelType w:val="hybridMultilevel"/>
    <w:tmpl w:val="EE1431CE"/>
    <w:lvl w:ilvl="0" w:tplc="E8A83AAA">
      <w:start w:val="1"/>
      <w:numFmt w:val="bullet"/>
      <w:lvlText w:val=""/>
      <w:lvlJc w:val="left"/>
      <w:pPr>
        <w:tabs>
          <w:tab w:val="num" w:pos="720"/>
        </w:tabs>
        <w:ind w:left="720" w:hanging="360"/>
      </w:pPr>
      <w:rPr>
        <w:rFonts w:ascii="Symbol" w:eastAsia="Times New Roman" w:hAnsi="Symbol" w:cs="Tahoma"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9257D7"/>
    <w:multiLevelType w:val="hybridMultilevel"/>
    <w:tmpl w:val="0BE25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A330D2"/>
    <w:multiLevelType w:val="hybridMultilevel"/>
    <w:tmpl w:val="B58680C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174FAE"/>
    <w:multiLevelType w:val="hybridMultilevel"/>
    <w:tmpl w:val="2D848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53D480"/>
    <w:multiLevelType w:val="hybridMultilevel"/>
    <w:tmpl w:val="88BE66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04B7155"/>
    <w:multiLevelType w:val="hybridMultilevel"/>
    <w:tmpl w:val="5356753C"/>
    <w:lvl w:ilvl="0" w:tplc="D8107A36">
      <w:start w:val="1"/>
      <w:numFmt w:val="bullet"/>
      <w:lvlText w:val=""/>
      <w:lvlJc w:val="left"/>
      <w:pPr>
        <w:ind w:left="360" w:hanging="360"/>
      </w:pPr>
      <w:rPr>
        <w:rFonts w:ascii="Symbol" w:hAnsi="Symbol" w:hint="default"/>
      </w:rPr>
    </w:lvl>
    <w:lvl w:ilvl="1" w:tplc="D7D81C58">
      <w:start w:val="1"/>
      <w:numFmt w:val="bullet"/>
      <w:lvlText w:val="o"/>
      <w:lvlJc w:val="left"/>
      <w:pPr>
        <w:ind w:left="1080" w:hanging="360"/>
      </w:pPr>
      <w:rPr>
        <w:rFonts w:ascii="Courier New" w:hAnsi="Courier New" w:hint="default"/>
      </w:rPr>
    </w:lvl>
    <w:lvl w:ilvl="2" w:tplc="AE1C03DE">
      <w:start w:val="1"/>
      <w:numFmt w:val="bullet"/>
      <w:lvlText w:val=""/>
      <w:lvlJc w:val="left"/>
      <w:pPr>
        <w:ind w:left="1800" w:hanging="360"/>
      </w:pPr>
      <w:rPr>
        <w:rFonts w:ascii="Wingdings" w:hAnsi="Wingdings" w:hint="default"/>
      </w:rPr>
    </w:lvl>
    <w:lvl w:ilvl="3" w:tplc="A36875C4">
      <w:start w:val="1"/>
      <w:numFmt w:val="bullet"/>
      <w:lvlText w:val=""/>
      <w:lvlJc w:val="left"/>
      <w:pPr>
        <w:ind w:left="2520" w:hanging="360"/>
      </w:pPr>
      <w:rPr>
        <w:rFonts w:ascii="Symbol" w:hAnsi="Symbol" w:hint="default"/>
      </w:rPr>
    </w:lvl>
    <w:lvl w:ilvl="4" w:tplc="3EE42C3E">
      <w:start w:val="1"/>
      <w:numFmt w:val="bullet"/>
      <w:lvlText w:val="o"/>
      <w:lvlJc w:val="left"/>
      <w:pPr>
        <w:ind w:left="3240" w:hanging="360"/>
      </w:pPr>
      <w:rPr>
        <w:rFonts w:ascii="Courier New" w:hAnsi="Courier New" w:hint="default"/>
      </w:rPr>
    </w:lvl>
    <w:lvl w:ilvl="5" w:tplc="D388A82A">
      <w:start w:val="1"/>
      <w:numFmt w:val="bullet"/>
      <w:lvlText w:val=""/>
      <w:lvlJc w:val="left"/>
      <w:pPr>
        <w:ind w:left="3960" w:hanging="360"/>
      </w:pPr>
      <w:rPr>
        <w:rFonts w:ascii="Wingdings" w:hAnsi="Wingdings" w:hint="default"/>
      </w:rPr>
    </w:lvl>
    <w:lvl w:ilvl="6" w:tplc="071AED64">
      <w:start w:val="1"/>
      <w:numFmt w:val="bullet"/>
      <w:lvlText w:val=""/>
      <w:lvlJc w:val="left"/>
      <w:pPr>
        <w:ind w:left="4680" w:hanging="360"/>
      </w:pPr>
      <w:rPr>
        <w:rFonts w:ascii="Symbol" w:hAnsi="Symbol" w:hint="default"/>
      </w:rPr>
    </w:lvl>
    <w:lvl w:ilvl="7" w:tplc="AB488934">
      <w:start w:val="1"/>
      <w:numFmt w:val="bullet"/>
      <w:lvlText w:val="o"/>
      <w:lvlJc w:val="left"/>
      <w:pPr>
        <w:ind w:left="5400" w:hanging="360"/>
      </w:pPr>
      <w:rPr>
        <w:rFonts w:ascii="Courier New" w:hAnsi="Courier New" w:hint="default"/>
      </w:rPr>
    </w:lvl>
    <w:lvl w:ilvl="8" w:tplc="08949054">
      <w:start w:val="1"/>
      <w:numFmt w:val="bullet"/>
      <w:lvlText w:val=""/>
      <w:lvlJc w:val="left"/>
      <w:pPr>
        <w:ind w:left="6120" w:hanging="360"/>
      </w:pPr>
      <w:rPr>
        <w:rFonts w:ascii="Wingdings" w:hAnsi="Wingdings" w:hint="default"/>
      </w:rPr>
    </w:lvl>
  </w:abstractNum>
  <w:abstractNum w:abstractNumId="17" w15:restartNumberingAfterBreak="0">
    <w:nsid w:val="31BF34A5"/>
    <w:multiLevelType w:val="hybridMultilevel"/>
    <w:tmpl w:val="DC5414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F0D5D3"/>
    <w:multiLevelType w:val="hybridMultilevel"/>
    <w:tmpl w:val="2769A31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311E3D2"/>
    <w:multiLevelType w:val="hybridMultilevel"/>
    <w:tmpl w:val="4D70ECB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41E073F"/>
    <w:multiLevelType w:val="hybridMultilevel"/>
    <w:tmpl w:val="4B989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68C3E5A"/>
    <w:multiLevelType w:val="hybridMultilevel"/>
    <w:tmpl w:val="80F01B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AE70E4"/>
    <w:multiLevelType w:val="hybridMultilevel"/>
    <w:tmpl w:val="65EA31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851EB7"/>
    <w:multiLevelType w:val="hybridMultilevel"/>
    <w:tmpl w:val="168C4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116D32"/>
    <w:multiLevelType w:val="hybridMultilevel"/>
    <w:tmpl w:val="CFBA88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0304BD"/>
    <w:multiLevelType w:val="hybridMultilevel"/>
    <w:tmpl w:val="C7C2EF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D21511"/>
    <w:multiLevelType w:val="hybridMultilevel"/>
    <w:tmpl w:val="D0F628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3355F0"/>
    <w:multiLevelType w:val="hybridMultilevel"/>
    <w:tmpl w:val="5C9097E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8E345BC"/>
    <w:multiLevelType w:val="hybridMultilevel"/>
    <w:tmpl w:val="13109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753E33"/>
    <w:multiLevelType w:val="hybridMultilevel"/>
    <w:tmpl w:val="BEE87B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0B186B"/>
    <w:multiLevelType w:val="hybridMultilevel"/>
    <w:tmpl w:val="EFA2B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D44AD5"/>
    <w:multiLevelType w:val="hybridMultilevel"/>
    <w:tmpl w:val="484CFE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60B10E"/>
    <w:multiLevelType w:val="hybridMultilevel"/>
    <w:tmpl w:val="6BBF25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ECF13DD"/>
    <w:multiLevelType w:val="hybridMultilevel"/>
    <w:tmpl w:val="4E14E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0982826">
    <w:abstractNumId w:val="16"/>
  </w:num>
  <w:num w:numId="2" w16cid:durableId="1007057500">
    <w:abstractNumId w:val="26"/>
  </w:num>
  <w:num w:numId="3" w16cid:durableId="897713954">
    <w:abstractNumId w:val="11"/>
  </w:num>
  <w:num w:numId="4" w16cid:durableId="1823080739">
    <w:abstractNumId w:val="8"/>
  </w:num>
  <w:num w:numId="5" w16cid:durableId="2049134821">
    <w:abstractNumId w:val="28"/>
  </w:num>
  <w:num w:numId="6" w16cid:durableId="1947300218">
    <w:abstractNumId w:val="33"/>
  </w:num>
  <w:num w:numId="7" w16cid:durableId="1736124844">
    <w:abstractNumId w:val="17"/>
  </w:num>
  <w:num w:numId="8" w16cid:durableId="166095714">
    <w:abstractNumId w:val="29"/>
  </w:num>
  <w:num w:numId="9" w16cid:durableId="93137110">
    <w:abstractNumId w:val="9"/>
  </w:num>
  <w:num w:numId="10" w16cid:durableId="206793783">
    <w:abstractNumId w:val="25"/>
  </w:num>
  <w:num w:numId="11" w16cid:durableId="642537946">
    <w:abstractNumId w:val="31"/>
  </w:num>
  <w:num w:numId="12" w16cid:durableId="709649661">
    <w:abstractNumId w:val="21"/>
  </w:num>
  <w:num w:numId="13" w16cid:durableId="1770195925">
    <w:abstractNumId w:val="13"/>
  </w:num>
  <w:num w:numId="14" w16cid:durableId="667369565">
    <w:abstractNumId w:val="30"/>
  </w:num>
  <w:num w:numId="15" w16cid:durableId="789326666">
    <w:abstractNumId w:val="12"/>
  </w:num>
  <w:num w:numId="16" w16cid:durableId="2130321288">
    <w:abstractNumId w:val="23"/>
  </w:num>
  <w:num w:numId="17" w16cid:durableId="306515111">
    <w:abstractNumId w:val="14"/>
  </w:num>
  <w:num w:numId="18" w16cid:durableId="734744121">
    <w:abstractNumId w:val="22"/>
  </w:num>
  <w:num w:numId="19" w16cid:durableId="554320747">
    <w:abstractNumId w:val="24"/>
  </w:num>
  <w:num w:numId="20" w16cid:durableId="498499419">
    <w:abstractNumId w:val="27"/>
  </w:num>
  <w:num w:numId="21" w16cid:durableId="330450455">
    <w:abstractNumId w:val="20"/>
  </w:num>
  <w:num w:numId="22" w16cid:durableId="1784300801">
    <w:abstractNumId w:val="10"/>
  </w:num>
  <w:num w:numId="23" w16cid:durableId="1058480500">
    <w:abstractNumId w:val="7"/>
  </w:num>
  <w:num w:numId="24" w16cid:durableId="1393776877">
    <w:abstractNumId w:val="2"/>
  </w:num>
  <w:num w:numId="25" w16cid:durableId="518395903">
    <w:abstractNumId w:val="5"/>
  </w:num>
  <w:num w:numId="26" w16cid:durableId="1149327243">
    <w:abstractNumId w:val="1"/>
  </w:num>
  <w:num w:numId="27" w16cid:durableId="164126328">
    <w:abstractNumId w:val="3"/>
  </w:num>
  <w:num w:numId="28" w16cid:durableId="798644501">
    <w:abstractNumId w:val="4"/>
  </w:num>
  <w:num w:numId="29" w16cid:durableId="683896278">
    <w:abstractNumId w:val="19"/>
  </w:num>
  <w:num w:numId="30" w16cid:durableId="1105536416">
    <w:abstractNumId w:val="6"/>
  </w:num>
  <w:num w:numId="31" w16cid:durableId="844592522">
    <w:abstractNumId w:val="0"/>
  </w:num>
  <w:num w:numId="32" w16cid:durableId="820341658">
    <w:abstractNumId w:val="18"/>
  </w:num>
  <w:num w:numId="33" w16cid:durableId="2109308400">
    <w:abstractNumId w:val="15"/>
  </w:num>
  <w:num w:numId="34" w16cid:durableId="31927293">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25184"/>
    <w:rsid w:val="00036382"/>
    <w:rsid w:val="00037B8A"/>
    <w:rsid w:val="000510BB"/>
    <w:rsid w:val="0008522E"/>
    <w:rsid w:val="000A742C"/>
    <w:rsid w:val="000D411E"/>
    <w:rsid w:val="000E0AD2"/>
    <w:rsid w:val="00112866"/>
    <w:rsid w:val="00113A2C"/>
    <w:rsid w:val="00127D55"/>
    <w:rsid w:val="00130E3B"/>
    <w:rsid w:val="00132847"/>
    <w:rsid w:val="001331D3"/>
    <w:rsid w:val="001361A8"/>
    <w:rsid w:val="0014288B"/>
    <w:rsid w:val="00172F02"/>
    <w:rsid w:val="00176034"/>
    <w:rsid w:val="00186C3D"/>
    <w:rsid w:val="001C1E57"/>
    <w:rsid w:val="001C72F1"/>
    <w:rsid w:val="00205042"/>
    <w:rsid w:val="00215C0E"/>
    <w:rsid w:val="00235F41"/>
    <w:rsid w:val="00261C67"/>
    <w:rsid w:val="00274A24"/>
    <w:rsid w:val="00293A13"/>
    <w:rsid w:val="002960D6"/>
    <w:rsid w:val="002A10C3"/>
    <w:rsid w:val="002A7BBC"/>
    <w:rsid w:val="002B58E1"/>
    <w:rsid w:val="002D0A35"/>
    <w:rsid w:val="002D2DBB"/>
    <w:rsid w:val="002D52D7"/>
    <w:rsid w:val="002D7031"/>
    <w:rsid w:val="002E12E9"/>
    <w:rsid w:val="002F13C8"/>
    <w:rsid w:val="002F2696"/>
    <w:rsid w:val="00303E77"/>
    <w:rsid w:val="0034795D"/>
    <w:rsid w:val="003548C1"/>
    <w:rsid w:val="00367284"/>
    <w:rsid w:val="0037442B"/>
    <w:rsid w:val="003C9E58"/>
    <w:rsid w:val="003F7A39"/>
    <w:rsid w:val="00401CAD"/>
    <w:rsid w:val="0042671F"/>
    <w:rsid w:val="00431E4E"/>
    <w:rsid w:val="00442132"/>
    <w:rsid w:val="00456BD2"/>
    <w:rsid w:val="00490936"/>
    <w:rsid w:val="0049418A"/>
    <w:rsid w:val="004A7B75"/>
    <w:rsid w:val="004B0148"/>
    <w:rsid w:val="004C611E"/>
    <w:rsid w:val="004D0ABD"/>
    <w:rsid w:val="00504A3C"/>
    <w:rsid w:val="00530F84"/>
    <w:rsid w:val="00535194"/>
    <w:rsid w:val="00537281"/>
    <w:rsid w:val="00543191"/>
    <w:rsid w:val="0054394E"/>
    <w:rsid w:val="00545FE2"/>
    <w:rsid w:val="00553122"/>
    <w:rsid w:val="0056513D"/>
    <w:rsid w:val="00592F21"/>
    <w:rsid w:val="005A08DB"/>
    <w:rsid w:val="005B1BF5"/>
    <w:rsid w:val="005D500E"/>
    <w:rsid w:val="006145E1"/>
    <w:rsid w:val="00633224"/>
    <w:rsid w:val="00646B9A"/>
    <w:rsid w:val="00677786"/>
    <w:rsid w:val="00695208"/>
    <w:rsid w:val="006A048E"/>
    <w:rsid w:val="006A09BB"/>
    <w:rsid w:val="006B350E"/>
    <w:rsid w:val="006D1E79"/>
    <w:rsid w:val="006E68B6"/>
    <w:rsid w:val="006EDE3F"/>
    <w:rsid w:val="006F05CE"/>
    <w:rsid w:val="00707018"/>
    <w:rsid w:val="00714397"/>
    <w:rsid w:val="00740110"/>
    <w:rsid w:val="007451F4"/>
    <w:rsid w:val="0075422F"/>
    <w:rsid w:val="007548E4"/>
    <w:rsid w:val="00760AF5"/>
    <w:rsid w:val="00765DC3"/>
    <w:rsid w:val="00776C5A"/>
    <w:rsid w:val="00780135"/>
    <w:rsid w:val="007844BF"/>
    <w:rsid w:val="007A1A98"/>
    <w:rsid w:val="007A327D"/>
    <w:rsid w:val="007C44F6"/>
    <w:rsid w:val="007C7BE9"/>
    <w:rsid w:val="007D659C"/>
    <w:rsid w:val="007E30A8"/>
    <w:rsid w:val="007F5315"/>
    <w:rsid w:val="00825ECB"/>
    <w:rsid w:val="00832629"/>
    <w:rsid w:val="008440D1"/>
    <w:rsid w:val="008564B0"/>
    <w:rsid w:val="00872BFF"/>
    <w:rsid w:val="00895EF8"/>
    <w:rsid w:val="008E2514"/>
    <w:rsid w:val="00902F2E"/>
    <w:rsid w:val="0091782C"/>
    <w:rsid w:val="009304CE"/>
    <w:rsid w:val="0096303B"/>
    <w:rsid w:val="00964907"/>
    <w:rsid w:val="00971F18"/>
    <w:rsid w:val="009850E7"/>
    <w:rsid w:val="00987D30"/>
    <w:rsid w:val="009B5FB2"/>
    <w:rsid w:val="009D5A7A"/>
    <w:rsid w:val="009E4D8F"/>
    <w:rsid w:val="009E5563"/>
    <w:rsid w:val="00A11F9B"/>
    <w:rsid w:val="00A129C7"/>
    <w:rsid w:val="00A14FDE"/>
    <w:rsid w:val="00A16BCC"/>
    <w:rsid w:val="00A80C61"/>
    <w:rsid w:val="00A95F8D"/>
    <w:rsid w:val="00AB4D19"/>
    <w:rsid w:val="00AC2B91"/>
    <w:rsid w:val="00AD1270"/>
    <w:rsid w:val="00AD5710"/>
    <w:rsid w:val="00AE2D16"/>
    <w:rsid w:val="00B0340B"/>
    <w:rsid w:val="00B04626"/>
    <w:rsid w:val="00B2473D"/>
    <w:rsid w:val="00B54575"/>
    <w:rsid w:val="00B5713E"/>
    <w:rsid w:val="00B60BA5"/>
    <w:rsid w:val="00B75AE8"/>
    <w:rsid w:val="00B75EBB"/>
    <w:rsid w:val="00B76848"/>
    <w:rsid w:val="00B77E4F"/>
    <w:rsid w:val="00B874F5"/>
    <w:rsid w:val="00B93FDE"/>
    <w:rsid w:val="00BA485A"/>
    <w:rsid w:val="00BB3CCC"/>
    <w:rsid w:val="00BD4F89"/>
    <w:rsid w:val="00BD5776"/>
    <w:rsid w:val="00C0088B"/>
    <w:rsid w:val="00C2303C"/>
    <w:rsid w:val="00C3597F"/>
    <w:rsid w:val="00C5450D"/>
    <w:rsid w:val="00C648CC"/>
    <w:rsid w:val="00C71499"/>
    <w:rsid w:val="00C75EE1"/>
    <w:rsid w:val="00C81465"/>
    <w:rsid w:val="00C85E81"/>
    <w:rsid w:val="00CC038D"/>
    <w:rsid w:val="00CC2442"/>
    <w:rsid w:val="00CD14BE"/>
    <w:rsid w:val="00CD718D"/>
    <w:rsid w:val="00CE6B04"/>
    <w:rsid w:val="00CE7F2A"/>
    <w:rsid w:val="00CF08BF"/>
    <w:rsid w:val="00CF7D27"/>
    <w:rsid w:val="00D23FEC"/>
    <w:rsid w:val="00D561DC"/>
    <w:rsid w:val="00D738B8"/>
    <w:rsid w:val="00D91BAD"/>
    <w:rsid w:val="00D94A03"/>
    <w:rsid w:val="00DA05C3"/>
    <w:rsid w:val="00DA07E3"/>
    <w:rsid w:val="00DA1BB2"/>
    <w:rsid w:val="00DA767A"/>
    <w:rsid w:val="00DB7553"/>
    <w:rsid w:val="00DE5301"/>
    <w:rsid w:val="00DF0A4F"/>
    <w:rsid w:val="00E215EB"/>
    <w:rsid w:val="00E22108"/>
    <w:rsid w:val="00E60BA1"/>
    <w:rsid w:val="00E8768E"/>
    <w:rsid w:val="00EA089F"/>
    <w:rsid w:val="00EA55BC"/>
    <w:rsid w:val="00EB6A98"/>
    <w:rsid w:val="00EB7C31"/>
    <w:rsid w:val="00EF3671"/>
    <w:rsid w:val="00F42C24"/>
    <w:rsid w:val="00F6179F"/>
    <w:rsid w:val="00F824C1"/>
    <w:rsid w:val="00F865CF"/>
    <w:rsid w:val="00FA30BE"/>
    <w:rsid w:val="00FC5F5D"/>
    <w:rsid w:val="00FE77CC"/>
    <w:rsid w:val="01E30AB1"/>
    <w:rsid w:val="03112694"/>
    <w:rsid w:val="042E8D0A"/>
    <w:rsid w:val="05F8828D"/>
    <w:rsid w:val="07557FD5"/>
    <w:rsid w:val="076C9774"/>
    <w:rsid w:val="07CB8585"/>
    <w:rsid w:val="09E0390E"/>
    <w:rsid w:val="0A49AB31"/>
    <w:rsid w:val="0B0BAB45"/>
    <w:rsid w:val="0BBDECF3"/>
    <w:rsid w:val="0BCC336D"/>
    <w:rsid w:val="0EDC45E0"/>
    <w:rsid w:val="0EF83D1C"/>
    <w:rsid w:val="0F711AAA"/>
    <w:rsid w:val="14D67D28"/>
    <w:rsid w:val="156828B6"/>
    <w:rsid w:val="15A9B9A5"/>
    <w:rsid w:val="160CE610"/>
    <w:rsid w:val="1629F502"/>
    <w:rsid w:val="16A64444"/>
    <w:rsid w:val="1764EFA1"/>
    <w:rsid w:val="178E5B37"/>
    <w:rsid w:val="17F4628D"/>
    <w:rsid w:val="1883479E"/>
    <w:rsid w:val="19E20E96"/>
    <w:rsid w:val="1AAF5767"/>
    <w:rsid w:val="1D9E2D9B"/>
    <w:rsid w:val="1D9F5D43"/>
    <w:rsid w:val="1EB0F7E6"/>
    <w:rsid w:val="1EBAC4D7"/>
    <w:rsid w:val="1F27E00A"/>
    <w:rsid w:val="20DB5EBB"/>
    <w:rsid w:val="211D888B"/>
    <w:rsid w:val="21420DCB"/>
    <w:rsid w:val="235FF77B"/>
    <w:rsid w:val="23D5AD6B"/>
    <w:rsid w:val="23FCCB14"/>
    <w:rsid w:val="266FE5FB"/>
    <w:rsid w:val="28874A9D"/>
    <w:rsid w:val="28A158EE"/>
    <w:rsid w:val="294F2201"/>
    <w:rsid w:val="298262A3"/>
    <w:rsid w:val="2AACE0A3"/>
    <w:rsid w:val="2B12D33A"/>
    <w:rsid w:val="2F109A72"/>
    <w:rsid w:val="2F1F57D1"/>
    <w:rsid w:val="2F219861"/>
    <w:rsid w:val="2F8E12D6"/>
    <w:rsid w:val="30102139"/>
    <w:rsid w:val="30E51F19"/>
    <w:rsid w:val="30FC1B6C"/>
    <w:rsid w:val="319B14F8"/>
    <w:rsid w:val="319C55C3"/>
    <w:rsid w:val="32AC6E95"/>
    <w:rsid w:val="333C0665"/>
    <w:rsid w:val="3479AF3C"/>
    <w:rsid w:val="34DEDFB7"/>
    <w:rsid w:val="37078032"/>
    <w:rsid w:val="37CF2A55"/>
    <w:rsid w:val="387D886F"/>
    <w:rsid w:val="3A72D902"/>
    <w:rsid w:val="3BFEB30B"/>
    <w:rsid w:val="3C99788C"/>
    <w:rsid w:val="3D329106"/>
    <w:rsid w:val="3DA60D5C"/>
    <w:rsid w:val="3EB5390A"/>
    <w:rsid w:val="3F5FA458"/>
    <w:rsid w:val="3FDDFC35"/>
    <w:rsid w:val="400158D2"/>
    <w:rsid w:val="4051096B"/>
    <w:rsid w:val="41155551"/>
    <w:rsid w:val="42FB7B25"/>
    <w:rsid w:val="433D0BCE"/>
    <w:rsid w:val="4388AA2D"/>
    <w:rsid w:val="4576359E"/>
    <w:rsid w:val="45FFA7B9"/>
    <w:rsid w:val="460E7F3E"/>
    <w:rsid w:val="46EE12BA"/>
    <w:rsid w:val="47ADEA75"/>
    <w:rsid w:val="4B93BC12"/>
    <w:rsid w:val="4C1E6817"/>
    <w:rsid w:val="4ECB5CD4"/>
    <w:rsid w:val="4F6C152F"/>
    <w:rsid w:val="5050DC26"/>
    <w:rsid w:val="505357EA"/>
    <w:rsid w:val="50B35F6C"/>
    <w:rsid w:val="5172CCEF"/>
    <w:rsid w:val="533A45CB"/>
    <w:rsid w:val="53D2BCE0"/>
    <w:rsid w:val="54E45D00"/>
    <w:rsid w:val="54FED7FC"/>
    <w:rsid w:val="55424FFD"/>
    <w:rsid w:val="56B44B16"/>
    <w:rsid w:val="56BA9AFB"/>
    <w:rsid w:val="5700FC17"/>
    <w:rsid w:val="57ECAE48"/>
    <w:rsid w:val="58071F6A"/>
    <w:rsid w:val="5A15FD01"/>
    <w:rsid w:val="5AA236B1"/>
    <w:rsid w:val="5BD035EE"/>
    <w:rsid w:val="5C96AF58"/>
    <w:rsid w:val="5CE395DD"/>
    <w:rsid w:val="5F5AFDEE"/>
    <w:rsid w:val="5F6F2E59"/>
    <w:rsid w:val="5F8AABE9"/>
    <w:rsid w:val="601F6696"/>
    <w:rsid w:val="602D9DBD"/>
    <w:rsid w:val="61073557"/>
    <w:rsid w:val="627C3B0E"/>
    <w:rsid w:val="637FF5A6"/>
    <w:rsid w:val="66B79668"/>
    <w:rsid w:val="6751C2FE"/>
    <w:rsid w:val="69F9B466"/>
    <w:rsid w:val="6A0E2103"/>
    <w:rsid w:val="6B98147D"/>
    <w:rsid w:val="6C51AC39"/>
    <w:rsid w:val="6C8F9962"/>
    <w:rsid w:val="6D72981E"/>
    <w:rsid w:val="6F3255EC"/>
    <w:rsid w:val="6F918D1A"/>
    <w:rsid w:val="72B5E708"/>
    <w:rsid w:val="72C570AF"/>
    <w:rsid w:val="73A31037"/>
    <w:rsid w:val="74AD9DA7"/>
    <w:rsid w:val="74F4D797"/>
    <w:rsid w:val="7539D757"/>
    <w:rsid w:val="777C6573"/>
    <w:rsid w:val="77C3A834"/>
    <w:rsid w:val="7821063C"/>
    <w:rsid w:val="78733D86"/>
    <w:rsid w:val="78C15E54"/>
    <w:rsid w:val="78F4A2FD"/>
    <w:rsid w:val="796D7B86"/>
    <w:rsid w:val="7CDE8B7B"/>
    <w:rsid w:val="7F7CC8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8B492"/>
  <w15:chartTrackingRefBased/>
  <w15:docId w15:val="{D6C41F2B-4476-406B-869C-0CCCBBC9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25E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paragraph" w:styleId="ListParagraph">
    <w:name w:val="List Paragraph"/>
    <w:basedOn w:val="Normal"/>
    <w:uiPriority w:val="34"/>
    <w:qFormat/>
    <w:rsid w:val="005D500E"/>
    <w:pPr>
      <w:ind w:left="720"/>
      <w:contextualSpacing/>
    </w:pPr>
  </w:style>
  <w:style w:type="character" w:styleId="Hyperlink">
    <w:name w:val="Hyperlink"/>
    <w:basedOn w:val="DefaultParagraphFont"/>
    <w:uiPriority w:val="99"/>
    <w:unhideWhenUsed/>
    <w:rsid w:val="000E0AD2"/>
    <w:rPr>
      <w:color w:val="0563C1" w:themeColor="hyperlink"/>
      <w:u w:val="single"/>
    </w:rPr>
  </w:style>
  <w:style w:type="paragraph" w:styleId="TOC2">
    <w:name w:val="toc 2"/>
    <w:basedOn w:val="Normal"/>
    <w:next w:val="Normal"/>
    <w:autoRedefine/>
    <w:uiPriority w:val="39"/>
    <w:unhideWhenUsed/>
    <w:rsid w:val="009304CE"/>
    <w:pPr>
      <w:spacing w:after="100"/>
      <w:ind w:left="220"/>
    </w:pPr>
  </w:style>
  <w:style w:type="character" w:customStyle="1" w:styleId="tvchannel">
    <w:name w:val="tvchannel"/>
    <w:basedOn w:val="DefaultParagraphFont"/>
    <w:rsid w:val="0014288B"/>
  </w:style>
  <w:style w:type="character" w:customStyle="1" w:styleId="programmetext">
    <w:name w:val="programmetext"/>
    <w:basedOn w:val="DefaultParagraphFont"/>
    <w:rsid w:val="0014288B"/>
  </w:style>
  <w:style w:type="character" w:customStyle="1" w:styleId="Heading2Char">
    <w:name w:val="Heading 2 Char"/>
    <w:basedOn w:val="DefaultParagraphFont"/>
    <w:link w:val="Heading2"/>
    <w:uiPriority w:val="9"/>
    <w:rsid w:val="00825ECB"/>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825EC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25ECB"/>
    <w:rPr>
      <w:rFonts w:eastAsiaTheme="minorEastAsia"/>
      <w:lang w:val="en-US"/>
    </w:rPr>
  </w:style>
  <w:style w:type="character" w:styleId="FollowedHyperlink">
    <w:name w:val="FollowedHyperlink"/>
    <w:basedOn w:val="DefaultParagraphFont"/>
    <w:uiPriority w:val="99"/>
    <w:semiHidden/>
    <w:unhideWhenUsed/>
    <w:rsid w:val="0042671F"/>
    <w:rPr>
      <w:color w:val="954F72" w:themeColor="followedHyperlink"/>
      <w:u w:val="single"/>
    </w:rPr>
  </w:style>
  <w:style w:type="paragraph" w:styleId="NormalWeb">
    <w:name w:val="Normal (Web)"/>
    <w:basedOn w:val="Normal"/>
    <w:uiPriority w:val="99"/>
    <w:semiHidden/>
    <w:unhideWhenUsed/>
    <w:rsid w:val="001128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F3671"/>
    <w:rPr>
      <w:i/>
      <w:iCs/>
    </w:rPr>
  </w:style>
  <w:style w:type="paragraph" w:customStyle="1" w:styleId="Default">
    <w:name w:val="Default"/>
    <w:rsid w:val="00592F21"/>
    <w:pPr>
      <w:autoSpaceDE w:val="0"/>
      <w:autoSpaceDN w:val="0"/>
      <w:adjustRightInd w:val="0"/>
      <w:spacing w:after="0" w:line="240" w:lineRule="auto"/>
    </w:pPr>
    <w:rPr>
      <w:rFonts w:ascii="Open Sans" w:hAnsi="Open Sans" w:cs="Open Sans"/>
      <w:color w:val="000000"/>
      <w:sz w:val="24"/>
      <w:szCs w:val="24"/>
    </w:rPr>
  </w:style>
  <w:style w:type="character" w:styleId="Strong">
    <w:name w:val="Strong"/>
    <w:basedOn w:val="DefaultParagraphFont"/>
    <w:uiPriority w:val="22"/>
    <w:qFormat/>
    <w:rsid w:val="004D0ABD"/>
    <w:rPr>
      <w:b/>
      <w:bCs/>
    </w:rPr>
  </w:style>
  <w:style w:type="character" w:customStyle="1" w:styleId="uv3um">
    <w:name w:val="uv3um"/>
    <w:basedOn w:val="DefaultParagraphFont"/>
    <w:rsid w:val="004D0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1862">
      <w:bodyDiv w:val="1"/>
      <w:marLeft w:val="0"/>
      <w:marRight w:val="0"/>
      <w:marTop w:val="0"/>
      <w:marBottom w:val="0"/>
      <w:divBdr>
        <w:top w:val="none" w:sz="0" w:space="0" w:color="auto"/>
        <w:left w:val="none" w:sz="0" w:space="0" w:color="auto"/>
        <w:bottom w:val="none" w:sz="0" w:space="0" w:color="auto"/>
        <w:right w:val="none" w:sz="0" w:space="0" w:color="auto"/>
      </w:divBdr>
    </w:div>
    <w:div w:id="563688678">
      <w:bodyDiv w:val="1"/>
      <w:marLeft w:val="0"/>
      <w:marRight w:val="0"/>
      <w:marTop w:val="0"/>
      <w:marBottom w:val="0"/>
      <w:divBdr>
        <w:top w:val="none" w:sz="0" w:space="0" w:color="auto"/>
        <w:left w:val="none" w:sz="0" w:space="0" w:color="auto"/>
        <w:bottom w:val="none" w:sz="0" w:space="0" w:color="auto"/>
        <w:right w:val="none" w:sz="0" w:space="0" w:color="auto"/>
      </w:divBdr>
    </w:div>
    <w:div w:id="1120149941">
      <w:bodyDiv w:val="1"/>
      <w:marLeft w:val="0"/>
      <w:marRight w:val="0"/>
      <w:marTop w:val="0"/>
      <w:marBottom w:val="0"/>
      <w:divBdr>
        <w:top w:val="none" w:sz="0" w:space="0" w:color="auto"/>
        <w:left w:val="none" w:sz="0" w:space="0" w:color="auto"/>
        <w:bottom w:val="none" w:sz="0" w:space="0" w:color="auto"/>
        <w:right w:val="none" w:sz="0" w:space="0" w:color="auto"/>
      </w:divBdr>
    </w:div>
    <w:div w:id="1773747076">
      <w:bodyDiv w:val="1"/>
      <w:marLeft w:val="0"/>
      <w:marRight w:val="0"/>
      <w:marTop w:val="0"/>
      <w:marBottom w:val="0"/>
      <w:divBdr>
        <w:top w:val="none" w:sz="0" w:space="0" w:color="auto"/>
        <w:left w:val="none" w:sz="0" w:space="0" w:color="auto"/>
        <w:bottom w:val="none" w:sz="0" w:space="0" w:color="auto"/>
        <w:right w:val="none" w:sz="0" w:space="0" w:color="auto"/>
      </w:divBdr>
    </w:div>
    <w:div w:id="198688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png"/><Relationship Id="rId18" Type="http://schemas.openxmlformats.org/officeDocument/2006/relationships/image" Target="media/image7.png"/><Relationship Id="rId26" Type="http://schemas.openxmlformats.org/officeDocument/2006/relationships/hyperlink" Target="https://www.youtube.com/watch?v=o0xj1JKjjOE"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www.youtube.com/watch?v=n6BW3Tv1vAw"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twit.t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youtube.com/watch?v=ldtUSSZJCGg"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youtube.com/watch?v=s6QsNOj4URA" TargetMode="External"/><Relationship Id="rId28" Type="http://schemas.openxmlformats.org/officeDocument/2006/relationships/hyperlink" Target="https://www.youtube.com/watch?v=PO2g5oYDpJQ"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www.ibm.com/wats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qualifications.pearson.com/en/qualifications/btec-nationals/information-technology-aaq.html" TargetMode="External"/><Relationship Id="rId27" Type="http://schemas.openxmlformats.org/officeDocument/2006/relationships/hyperlink" Target="https://www.youtube.com/watch?v=zWoHJ3oGRGY" TargetMode="External"/><Relationship Id="rId30" Type="http://schemas.openxmlformats.org/officeDocument/2006/relationships/hyperlink" Target="https://www.youtube.com/user/marquesbrownlee"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SharedWithUsers xmlns="18b3ad93-091b-45fa-a254-9e70500a7a7d">
      <UserInfo>
        <DisplayName>McKenna C Ms</DisplayName>
        <AccountId>481</AccountId>
        <AccountType/>
      </UserInfo>
      <UserInfo>
        <DisplayName>Loomes D Mr</DisplayName>
        <AccountId>716</AccountId>
        <AccountType/>
      </UserInfo>
      <UserInfo>
        <DisplayName>Allred A Mr</DisplayName>
        <AccountId>3847</AccountId>
        <AccountType/>
      </UserInfo>
      <UserInfo>
        <DisplayName>Brown M Mr</DisplayName>
        <AccountId>850</AccountId>
        <AccountType/>
      </UserInfo>
      <UserInfo>
        <DisplayName>Thompson C Ms</DisplayName>
        <AccountId>3386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2.xml><?xml version="1.0" encoding="utf-8"?>
<ds:datastoreItem xmlns:ds="http://schemas.openxmlformats.org/officeDocument/2006/customXml" ds:itemID="{44CBD581-2C4C-4D94-823D-D2F457E36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customXml/itemProps4.xml><?xml version="1.0" encoding="utf-8"?>
<ds:datastoreItem xmlns:ds="http://schemas.openxmlformats.org/officeDocument/2006/customXml" ds:itemID="{B6D8D9F0-20A3-498B-A492-702A41C3C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1561</Words>
  <Characters>8898</Characters>
  <Application>Microsoft Office Word</Application>
  <DocSecurity>4</DocSecurity>
  <Lines>74</Lines>
  <Paragraphs>20</Paragraphs>
  <ScaleCrop>false</ScaleCrop>
  <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Ben Ajjan I Miss</cp:lastModifiedBy>
  <cp:revision>5</cp:revision>
  <cp:lastPrinted>2021-05-08T06:24:00Z</cp:lastPrinted>
  <dcterms:created xsi:type="dcterms:W3CDTF">2026-07-14T08:54:00Z</dcterms:created>
  <dcterms:modified xsi:type="dcterms:W3CDTF">2026-07-15T09:20:00Z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