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6C2E" w:rsidR="00E24678" w:rsidP="00E24678" w:rsidRDefault="00522FE8" w14:paraId="6DAE88E4" w14:textId="4989A638">
      <w:pPr>
        <w:jc w:val="center"/>
        <w:rPr>
          <w:b/>
          <w:u w:val="single"/>
        </w:rPr>
      </w:pPr>
      <w:r>
        <w:rPr>
          <w:b/>
          <w:u w:val="single"/>
        </w:rPr>
        <w:t xml:space="preserve"> </w:t>
      </w:r>
      <w:r w:rsidRPr="003B6C2E" w:rsidR="00E24678">
        <w:rPr>
          <w:b/>
          <w:u w:val="single"/>
        </w:rPr>
        <w:t xml:space="preserve">Year 7 Catch Up Funding </w:t>
      </w:r>
      <w:r w:rsidR="00546BA0">
        <w:rPr>
          <w:b/>
          <w:u w:val="single"/>
        </w:rPr>
        <w:t>2020-21</w:t>
      </w:r>
    </w:p>
    <w:p w:rsidR="00E24678" w:rsidRDefault="00E24678" w14:paraId="5BC680AC" w14:textId="495897BA">
      <w:r>
        <w:t xml:space="preserve">The Literacy and Numeracy Catch Up premium </w:t>
      </w:r>
      <w:r w:rsidR="00AF080B">
        <w:t>was used</w:t>
      </w:r>
      <w:r>
        <w:t xml:space="preserve"> in </w:t>
      </w:r>
      <w:r w:rsidR="00546BA0">
        <w:t>2019-20</w:t>
      </w:r>
      <w:r>
        <w:t xml:space="preserve"> to target our Year 7 students who, at Key Stage Two, did not achieve </w:t>
      </w:r>
      <w:r w:rsidR="00AF080B">
        <w:t xml:space="preserve">a scaled score of 100 in </w:t>
      </w:r>
      <w:r>
        <w:t>English and/or Maths</w:t>
      </w:r>
      <w:r w:rsidR="00AF080B">
        <w:t>. The intention is</w:t>
      </w:r>
      <w:r>
        <w:t xml:space="preserve"> to support them to meet this level, or its equivalent, by the end of Year 7. </w:t>
      </w:r>
    </w:p>
    <w:p w:rsidR="00463CDD" w:rsidP="00463CDD" w:rsidRDefault="2603BAB1" w14:paraId="024DA9B8" w14:textId="6E80CE15">
      <w:r>
        <w:t xml:space="preserve">In </w:t>
      </w:r>
      <w:r w:rsidR="00BD6DE9">
        <w:t>2019-20</w:t>
      </w:r>
      <w:r>
        <w:t xml:space="preserve">, we were allocated </w:t>
      </w:r>
      <w:r w:rsidR="005F1AFA">
        <w:t>£9,102</w:t>
      </w:r>
      <w:r>
        <w:t xml:space="preserve"> to support the students </w:t>
      </w:r>
      <w:r w:rsidR="000771D1">
        <w:t>who were yet to achieve</w:t>
      </w:r>
      <w:r>
        <w:t xml:space="preserve"> this scaled score. There were </w:t>
      </w:r>
      <w:r w:rsidR="00463CDD">
        <w:t>3</w:t>
      </w:r>
      <w:r>
        <w:t xml:space="preserve"> students in the year group who did not have KS2 results, or</w:t>
      </w:r>
      <w:r w:rsidR="00463CDD">
        <w:t xml:space="preserve"> a</w:t>
      </w:r>
      <w:r>
        <w:t xml:space="preserve"> similar assessment outcome, for Reading. </w:t>
      </w:r>
      <w:r w:rsidR="00FE5952">
        <w:t>Two of these</w:t>
      </w:r>
      <w:r>
        <w:t xml:space="preserve"> students </w:t>
      </w:r>
      <w:r w:rsidR="00463CDD">
        <w:t xml:space="preserve">formed </w:t>
      </w:r>
      <w:r w:rsidR="00FE5952">
        <w:t xml:space="preserve">part </w:t>
      </w:r>
      <w:r>
        <w:t xml:space="preserve">our SPaLD intake, plus </w:t>
      </w:r>
      <w:r w:rsidR="00463CDD">
        <w:t xml:space="preserve">one </w:t>
      </w:r>
      <w:r>
        <w:t>other, and are included in the Non-Secondary ready headlines below.</w:t>
      </w:r>
      <w:r w:rsidR="00463CDD">
        <w:t xml:space="preserve"> Furthermore, there were </w:t>
      </w:r>
      <w:r w:rsidR="00FE5952">
        <w:t>two</w:t>
      </w:r>
      <w:r w:rsidR="00463CDD">
        <w:t xml:space="preserve"> students in the year group who did not have KS2 results, or a similar assessment outcome, for Maths. These </w:t>
      </w:r>
      <w:r w:rsidR="00FE5952">
        <w:t>two</w:t>
      </w:r>
      <w:r w:rsidR="00463CDD">
        <w:t xml:space="preserve"> students formed </w:t>
      </w:r>
      <w:r w:rsidR="00FE5952">
        <w:t>part</w:t>
      </w:r>
      <w:r w:rsidR="00463CDD">
        <w:t xml:space="preserve"> of our SPaLD intake, and are </w:t>
      </w:r>
      <w:r w:rsidR="00FE5952">
        <w:t xml:space="preserve">also </w:t>
      </w:r>
      <w:r w:rsidR="00463CDD">
        <w:t xml:space="preserve">included in the Non-Secondary ready headlines below. </w:t>
      </w:r>
    </w:p>
    <w:p w:rsidRPr="00FE5952" w:rsidR="00FE5952" w:rsidP="00463CDD" w:rsidRDefault="00FE5952" w14:paraId="6B720F73" w14:textId="4877605F">
      <w:pPr>
        <w:rPr>
          <w:b/>
        </w:rPr>
      </w:pPr>
      <w:r w:rsidRPr="00FE5952">
        <w:rPr>
          <w:b/>
        </w:rPr>
        <w:t>Non-Secondary ready :</w:t>
      </w:r>
    </w:p>
    <w:p w:rsidR="00E24678" w:rsidRDefault="00E24678" w14:paraId="50E54EAF" w14:textId="4CD396AA">
      <w:r>
        <w:t xml:space="preserve">English: </w:t>
      </w:r>
      <w:r w:rsidR="00463CDD">
        <w:t>30</w:t>
      </w:r>
      <w:r w:rsidR="00E27B11">
        <w:t xml:space="preserve"> students had not met a scaled score of 100 in KS2 Reading.</w:t>
      </w:r>
    </w:p>
    <w:p w:rsidR="00E24678" w:rsidRDefault="00E24678" w14:paraId="08086CDD" w14:textId="4C9BD71E">
      <w:r>
        <w:t xml:space="preserve">Maths: </w:t>
      </w:r>
      <w:r w:rsidR="00463CDD">
        <w:t>19</w:t>
      </w:r>
      <w:r w:rsidR="00E27B11">
        <w:t xml:space="preserve"> students had not met a scaled score of 100 in KS2 Maths</w:t>
      </w:r>
      <w:r w:rsidR="0018739F">
        <w:t>.</w:t>
      </w:r>
    </w:p>
    <w:p w:rsidR="00E24678" w:rsidRDefault="00E24678" w14:paraId="62FF9A12" w14:textId="4C738958">
      <w:r>
        <w:t>The Year 7 Catch Up Premium has been used to support the provision of an additional set in English, Humanities subjects, Maths and Science. This allows those students to have smaller classes in those subjects and receive extra necessary support.</w:t>
      </w:r>
      <w:r w:rsidR="003B6C2E">
        <w:t xml:space="preserve"> In addition, we have started mentoring schemes in both English and Maths, where KS2 and 3 resources are used with these students.</w:t>
      </w:r>
      <w:r w:rsidR="0018739F">
        <w:t xml:space="preserve"> Further to this, we have also invested in LUCID testing, which has enabled us to hone down exactly where students</w:t>
      </w:r>
      <w:r w:rsidR="00284010">
        <w:t>’</w:t>
      </w:r>
      <w:r w:rsidR="0018739F">
        <w:t xml:space="preserve"> literacy challenges remain</w:t>
      </w:r>
      <w:r w:rsidR="00BF71AD">
        <w:t>, in turn leading to the most effective interventions</w:t>
      </w:r>
      <w:r w:rsidR="0018739F">
        <w:t>. This LUCID data has enabled our Literacy Support to be even more student-focused.</w:t>
      </w:r>
    </w:p>
    <w:p w:rsidRPr="003B6C2E" w:rsidR="00E24678" w:rsidRDefault="00E24678" w14:paraId="02C68400" w14:textId="62989123">
      <w:pPr>
        <w:rPr>
          <w:b/>
          <w:u w:val="single"/>
        </w:rPr>
      </w:pPr>
      <w:r w:rsidRPr="003B6C2E">
        <w:rPr>
          <w:b/>
          <w:u w:val="single"/>
        </w:rPr>
        <w:t xml:space="preserve">Impact of Year 7 Catch Up Premium </w:t>
      </w:r>
      <w:r w:rsidR="00552D84">
        <w:rPr>
          <w:b/>
          <w:u w:val="single"/>
        </w:rPr>
        <w:t>in</w:t>
      </w:r>
      <w:r w:rsidRPr="003B6C2E" w:rsidR="003B6C2E">
        <w:rPr>
          <w:b/>
          <w:u w:val="single"/>
        </w:rPr>
        <w:t xml:space="preserve"> </w:t>
      </w:r>
      <w:r w:rsidRPr="00BD6DE9" w:rsidR="00BD6DE9">
        <w:rPr>
          <w:b/>
          <w:bCs/>
          <w:u w:val="single"/>
        </w:rPr>
        <w:t>2019-20</w:t>
      </w:r>
    </w:p>
    <w:p w:rsidR="00C009A1" w:rsidP="5C9906F5" w:rsidRDefault="00E24678" w14:paraId="2CE998DF" w14:textId="523ECD82">
      <w:pPr>
        <w:rPr>
          <w:rFonts w:ascii="Calibri" w:hAnsi="Calibri" w:cs="Calibri"/>
          <w:b w:val="1"/>
          <w:bCs w:val="1"/>
          <w:color w:val="000000" w:themeColor="text1" w:themeTint="FF" w:themeShade="FF"/>
          <w:u w:val="single"/>
        </w:rPr>
      </w:pPr>
      <w:r w:rsidR="00E24678">
        <w:rPr/>
        <w:t xml:space="preserve">Of the </w:t>
      </w:r>
      <w:r w:rsidR="00FE5952">
        <w:rPr/>
        <w:t>19</w:t>
      </w:r>
      <w:r w:rsidR="00E24678">
        <w:rPr/>
        <w:t xml:space="preserve"> students who had not reached the expected level in Maths</w:t>
      </w:r>
      <w:r w:rsidR="00B22B97">
        <w:rPr/>
        <w:t>, just over a third of</w:t>
      </w:r>
      <w:r w:rsidR="00642CEB">
        <w:rPr/>
        <w:t xml:space="preserve"> students had made the expected level of progress in line with their </w:t>
      </w:r>
      <w:proofErr w:type="gramStart"/>
      <w:r w:rsidR="00642CEB">
        <w:rPr/>
        <w:t xml:space="preserve">flight-path</w:t>
      </w:r>
      <w:proofErr w:type="gramEnd"/>
      <w:r w:rsidR="001231FA">
        <w:rPr/>
        <w:t xml:space="preserve">, or a </w:t>
      </w:r>
      <w:proofErr w:type="gramStart"/>
      <w:r w:rsidR="001231FA">
        <w:rPr/>
        <w:t>flight-path</w:t>
      </w:r>
      <w:proofErr w:type="gramEnd"/>
      <w:r w:rsidR="001231FA">
        <w:rPr/>
        <w:t xml:space="preserve"> which would allow them to access the secondary curriculum.</w:t>
      </w:r>
      <w:r w:rsidR="00B22B97">
        <w:rPr/>
        <w:t xml:space="preserve"> The whole group had shown good progress within their Transition modules (hosted on My Maths, selected modules designed to enable students to make the transition from the Primary to Secondary Maths curriculum).</w:t>
      </w:r>
      <w:r w:rsidR="00642CEB">
        <w:rPr/>
        <w:t xml:space="preserve"> </w:t>
      </w:r>
      <w:r w:rsidR="00B22B97">
        <w:rPr/>
        <w:t xml:space="preserve">Where further progress is sought, we shall </w:t>
      </w:r>
      <w:r w:rsidR="00642CEB">
        <w:rPr/>
        <w:t>select</w:t>
      </w:r>
      <w:r w:rsidR="00B22B97">
        <w:rPr/>
        <w:t xml:space="preserve"> those students </w:t>
      </w:r>
      <w:r w:rsidR="00642CEB">
        <w:rPr/>
        <w:t>for further intervention in Year 8</w:t>
      </w:r>
      <w:r w:rsidR="00B22B97">
        <w:rPr/>
        <w:t xml:space="preserve">. </w:t>
      </w:r>
      <w:r w:rsidRPr="009A2974" w:rsidR="009A2974">
        <w:rPr>
          <w:rFonts w:ascii="Calibri" w:hAnsi="Calibri" w:cs="Calibri"/>
          <w:color w:val="000000" w:themeColor="text1"/>
          <w:bdr w:val="none" w:color="auto" w:sz="0" w:space="0" w:frame="1"/>
          <w:shd w:val="clear" w:color="auto" w:fill="FFFFFF"/>
        </w:rPr>
        <w:t xml:space="preserve">Of the 30 students who were identified as not being secondary ready in English, just over half of these students had made the expected level of progress in line with their </w:t>
      </w:r>
      <w:proofErr w:type="gramStart"/>
      <w:r w:rsidRPr="009A2974" w:rsidR="009A2974">
        <w:rPr>
          <w:rFonts w:ascii="Calibri" w:hAnsi="Calibri" w:cs="Calibri"/>
          <w:color w:val="000000" w:themeColor="text1"/>
          <w:bdr w:val="none" w:color="auto" w:sz="0" w:space="0" w:frame="1"/>
          <w:shd w:val="clear" w:color="auto" w:fill="FFFFFF"/>
        </w:rPr>
        <w:t>flight-path</w:t>
      </w:r>
      <w:proofErr w:type="gramEnd"/>
      <w:r w:rsidRPr="009A2974" w:rsidR="009A2974">
        <w:rPr>
          <w:rFonts w:ascii="Calibri" w:hAnsi="Calibri" w:cs="Calibri"/>
          <w:color w:val="000000" w:themeColor="text1"/>
          <w:bdr w:val="none" w:color="auto" w:sz="0" w:space="0" w:frame="1"/>
          <w:shd w:val="clear" w:color="auto" w:fill="FFFFFF"/>
        </w:rPr>
        <w:t>. Where students with a low flightpath struggled to meet this expected level, most were engaging with our structured literacy </w:t>
      </w:r>
      <w:r w:rsidR="009A2974">
        <w:rPr>
          <w:rFonts w:ascii="Calibri" w:hAnsi="Calibri" w:cs="Calibri"/>
          <w:color w:val="000000" w:themeColor="text1"/>
          <w:bdr w:val="none" w:color="auto" w:sz="0" w:space="0" w:frame="1"/>
          <w:shd w:val="clear" w:color="auto" w:fill="FFFFFF"/>
        </w:rPr>
        <w:t>strategy</w:t>
      </w:r>
      <w:r w:rsidRPr="009A2974" w:rsidR="009A2974">
        <w:rPr>
          <w:rFonts w:ascii="Calibri" w:hAnsi="Calibri" w:cs="Calibri"/>
          <w:color w:val="000000" w:themeColor="text1"/>
          <w:bdr w:val="none" w:color="auto" w:sz="0" w:space="0" w:frame="1"/>
          <w:shd w:val="clear" w:color="auto" w:fill="FFFFFF"/>
        </w:rPr>
        <w:t xml:space="preserve"> intervention (which have shown to make some significant age-related progress in literacy (LUCID measures)).  We will continue to work with these students, since this programme was interrupted by lockdown. Again, the </w:t>
      </w:r>
      <w:proofErr w:type="spellStart"/>
      <w:r w:rsidRPr="009A2974" w:rsidR="009A2974">
        <w:rPr>
          <w:rFonts w:ascii="Calibri" w:hAnsi="Calibri" w:cs="Calibri"/>
          <w:color w:val="000000" w:themeColor="text1"/>
          <w:bdr w:val="none" w:color="auto" w:sz="0" w:space="0" w:frame="1"/>
          <w:shd w:val="clear" w:color="auto" w:fill="FFFFFF"/>
        </w:rPr>
        <w:t xml:space="preserve">SPaLD</w:t>
      </w:r>
      <w:proofErr w:type="spellEnd"/>
      <w:r w:rsidRPr="009A2974" w:rsidR="009A2974">
        <w:rPr>
          <w:rFonts w:ascii="Calibri" w:hAnsi="Calibri" w:cs="Calibri"/>
          <w:color w:val="000000" w:themeColor="text1"/>
          <w:bdr w:val="none" w:color="auto" w:sz="0" w:space="0" w:frame="1"/>
          <w:shd w:val="clear" w:color="auto" w:fill="FFFFFF"/>
        </w:rPr>
        <w:t xml:space="preserve"> provision will continue to support an accessible English curriculum for these students, particularly following the consequences on our ability to offer our normal programme during the lockdown period</w:t>
      </w:r>
      <w:r w:rsidRPr="009A2974" w:rsidR="009A2974">
        <w:rPr>
          <w:rFonts w:ascii="Calibri" w:hAnsi="Calibri" w:cs="Calibri"/>
          <w:b w:val="1"/>
          <w:bCs w:val="1"/>
          <w:color w:val="000000" w:themeColor="text1"/>
          <w:bdr w:val="none" w:color="auto" w:sz="0" w:space="0" w:frame="1"/>
          <w:shd w:val="clear" w:color="auto" w:fill="FFFFFF"/>
        </w:rPr>
        <w:t>.</w:t>
      </w:r>
      <w:r w:rsidRPr="00C009A1" w:rsidR="009A2974">
        <w:rPr>
          <w:rFonts w:ascii="Calibri" w:hAnsi="Calibri" w:cs="Calibri"/>
          <w:b w:val="1"/>
          <w:bCs w:val="1"/>
          <w:color w:val="000000" w:themeColor="text1"/>
          <w:bdr w:val="none" w:color="auto" w:sz="0" w:space="0" w:frame="1"/>
          <w:shd w:val="clear" w:color="auto" w:fill="FFFFFF"/>
        </w:rPr>
        <w:t> </w:t>
      </w:r>
    </w:p>
    <w:p w:rsidR="00C009A1" w:rsidP="5C9906F5" w:rsidRDefault="00E24678" w14:paraId="4EE9EC13" w14:textId="70682F11">
      <w:pPr>
        <w:pStyle w:val="Normal"/>
        <w:rPr>
          <w:rFonts w:ascii="Calibri" w:hAnsi="Calibri" w:cs="Calibri"/>
          <w:b w:val="1"/>
          <w:bCs w:val="1"/>
          <w:i w:val="1"/>
          <w:iCs w:val="1"/>
          <w:color w:val="000000" w:themeColor="text1" w:themeTint="FF" w:themeShade="FF"/>
        </w:rPr>
      </w:pPr>
      <w:r w:rsidRPr="5C9906F5" w:rsidR="16465F4E">
        <w:rPr>
          <w:rFonts w:ascii="Calibri" w:hAnsi="Calibri" w:cs="Calibri"/>
          <w:b w:val="1"/>
          <w:bCs w:val="1"/>
          <w:i w:val="1"/>
          <w:iCs w:val="1"/>
          <w:color w:val="000000" w:themeColor="text1" w:themeTint="FF" w:themeShade="FF"/>
        </w:rPr>
        <w:t>Year 8 cohort – 2020-21</w:t>
      </w:r>
    </w:p>
    <w:p w:rsidR="00C009A1" w:rsidP="5C9906F5" w:rsidRDefault="00E24678" w14:paraId="665A3685" w14:textId="69D2182E">
      <w:pPr>
        <w:pStyle w:val="Normal"/>
        <w:rPr>
          <w:rFonts w:ascii="Calibri" w:hAnsi="Calibri" w:cs="Calibri"/>
          <w:b w:val="0"/>
          <w:bCs w:val="0"/>
          <w:color w:val="000000" w:themeColor="text1" w:themeTint="FF" w:themeShade="FF"/>
        </w:rPr>
      </w:pPr>
      <w:r w:rsidRPr="5C9906F5" w:rsidR="16465F4E">
        <w:rPr>
          <w:rFonts w:ascii="Calibri" w:hAnsi="Calibri" w:cs="Calibri"/>
          <w:b w:val="0"/>
          <w:bCs w:val="0"/>
          <w:color w:val="000000" w:themeColor="text1" w:themeTint="FF" w:themeShade="FF"/>
        </w:rPr>
        <w:t xml:space="preserve">The current data states that all but one student to have arrived at Hayes with a scaled score that was below 100 in their Reading assessment, is now working at a </w:t>
      </w:r>
      <w:r w:rsidRPr="5C9906F5" w:rsidR="79C63471">
        <w:rPr>
          <w:rFonts w:ascii="Calibri" w:hAnsi="Calibri" w:cs="Calibri"/>
          <w:b w:val="0"/>
          <w:bCs w:val="0"/>
          <w:color w:val="000000" w:themeColor="text1" w:themeTint="FF" w:themeShade="FF"/>
        </w:rPr>
        <w:t xml:space="preserve">flightpath that is in line with their expected level of achievement. </w:t>
      </w:r>
      <w:r w:rsidRPr="5C9906F5" w:rsidR="386B975C">
        <w:rPr>
          <w:rFonts w:ascii="Calibri" w:hAnsi="Calibri" w:cs="Calibri"/>
          <w:b w:val="0"/>
          <w:bCs w:val="0"/>
          <w:color w:val="000000" w:themeColor="text1" w:themeTint="FF" w:themeShade="FF"/>
        </w:rPr>
        <w:t xml:space="preserve">The one remaining student is </w:t>
      </w:r>
      <w:proofErr w:type="spellStart"/>
      <w:r w:rsidRPr="5C9906F5" w:rsidR="386B975C">
        <w:rPr>
          <w:rFonts w:ascii="Calibri" w:hAnsi="Calibri" w:cs="Calibri"/>
          <w:b w:val="0"/>
          <w:bCs w:val="0"/>
          <w:color w:val="000000" w:themeColor="text1" w:themeTint="FF" w:themeShade="FF"/>
        </w:rPr>
        <w:t>achieveing</w:t>
      </w:r>
      <w:proofErr w:type="spellEnd"/>
      <w:r w:rsidRPr="5C9906F5" w:rsidR="386B975C">
        <w:rPr>
          <w:rFonts w:ascii="Calibri" w:hAnsi="Calibri" w:cs="Calibri"/>
          <w:b w:val="0"/>
          <w:bCs w:val="0"/>
          <w:color w:val="000000" w:themeColor="text1" w:themeTint="FF" w:themeShade="FF"/>
        </w:rPr>
        <w:t xml:space="preserve"> a GCSE flightpath. </w:t>
      </w:r>
    </w:p>
    <w:p w:rsidR="00C009A1" w:rsidP="5C9906F5" w:rsidRDefault="00E24678" w14:paraId="7E5A0F47" w14:textId="0CD2C5EE">
      <w:pPr>
        <w:pStyle w:val="Normal"/>
        <w:rPr>
          <w:rFonts w:ascii="Calibri" w:hAnsi="Calibri" w:cs="Calibri"/>
          <w:b w:val="0"/>
          <w:bCs w:val="0"/>
          <w:color w:val="000000" w:themeColor="text1"/>
          <w:bdr w:val="none" w:color="auto" w:sz="0" w:space="0" w:frame="1"/>
          <w:shd w:val="clear" w:color="auto" w:fill="FFFFFF"/>
        </w:rPr>
      </w:pPr>
      <w:r w:rsidRPr="5C9906F5" w:rsidR="66F98505">
        <w:rPr>
          <w:rFonts w:ascii="Calibri" w:hAnsi="Calibri" w:cs="Calibri"/>
          <w:b w:val="0"/>
          <w:bCs w:val="0"/>
          <w:color w:val="000000" w:themeColor="text1" w:themeTint="FF" w:themeShade="FF"/>
        </w:rPr>
        <w:t xml:space="preserve">In addition, our current data also states that </w:t>
      </w:r>
      <w:r w:rsidRPr="5C9906F5" w:rsidR="588CBFFE">
        <w:rPr>
          <w:rFonts w:ascii="Calibri" w:hAnsi="Calibri" w:cs="Calibri"/>
          <w:b w:val="0"/>
          <w:bCs w:val="0"/>
          <w:color w:val="000000" w:themeColor="text1" w:themeTint="FF" w:themeShade="FF"/>
        </w:rPr>
        <w:t>9</w:t>
      </w:r>
      <w:r w:rsidRPr="5C9906F5" w:rsidR="66F98505">
        <w:rPr>
          <w:rFonts w:ascii="Calibri" w:hAnsi="Calibri" w:cs="Calibri"/>
          <w:b w:val="0"/>
          <w:bCs w:val="0"/>
          <w:color w:val="000000" w:themeColor="text1" w:themeTint="FF" w:themeShade="FF"/>
        </w:rPr>
        <w:t xml:space="preserve"> student</w:t>
      </w:r>
      <w:r w:rsidRPr="5C9906F5" w:rsidR="37DF3297">
        <w:rPr>
          <w:rFonts w:ascii="Calibri" w:hAnsi="Calibri" w:cs="Calibri"/>
          <w:b w:val="0"/>
          <w:bCs w:val="0"/>
          <w:color w:val="000000" w:themeColor="text1" w:themeTint="FF" w:themeShade="FF"/>
        </w:rPr>
        <w:t>s</w:t>
      </w:r>
      <w:r w:rsidRPr="5C9906F5" w:rsidR="66F98505">
        <w:rPr>
          <w:rFonts w:ascii="Calibri" w:hAnsi="Calibri" w:cs="Calibri"/>
          <w:b w:val="0"/>
          <w:bCs w:val="0"/>
          <w:color w:val="000000" w:themeColor="text1" w:themeTint="FF" w:themeShade="FF"/>
        </w:rPr>
        <w:t xml:space="preserve"> to have arrived at Hayes with a scaled score that was below 100 in their </w:t>
      </w:r>
      <w:r w:rsidRPr="5C9906F5" w:rsidR="41028BDD">
        <w:rPr>
          <w:rFonts w:ascii="Calibri" w:hAnsi="Calibri" w:cs="Calibri"/>
          <w:b w:val="0"/>
          <w:bCs w:val="0"/>
          <w:color w:val="000000" w:themeColor="text1" w:themeTint="FF" w:themeShade="FF"/>
        </w:rPr>
        <w:t xml:space="preserve">Maths </w:t>
      </w:r>
      <w:r w:rsidRPr="5C9906F5" w:rsidR="66F98505">
        <w:rPr>
          <w:rFonts w:ascii="Calibri" w:hAnsi="Calibri" w:cs="Calibri"/>
          <w:b w:val="0"/>
          <w:bCs w:val="0"/>
          <w:color w:val="000000" w:themeColor="text1" w:themeTint="FF" w:themeShade="FF"/>
        </w:rPr>
        <w:t xml:space="preserve">assessment, </w:t>
      </w:r>
      <w:r w:rsidRPr="5C9906F5" w:rsidR="698EAD44">
        <w:rPr>
          <w:rFonts w:ascii="Calibri" w:hAnsi="Calibri" w:cs="Calibri"/>
          <w:b w:val="0"/>
          <w:bCs w:val="0"/>
          <w:color w:val="000000" w:themeColor="text1" w:themeTint="FF" w:themeShade="FF"/>
        </w:rPr>
        <w:t>are</w:t>
      </w:r>
      <w:r w:rsidRPr="5C9906F5" w:rsidR="66F98505">
        <w:rPr>
          <w:rFonts w:ascii="Calibri" w:hAnsi="Calibri" w:cs="Calibri"/>
          <w:b w:val="0"/>
          <w:bCs w:val="0"/>
          <w:color w:val="000000" w:themeColor="text1" w:themeTint="FF" w:themeShade="FF"/>
        </w:rPr>
        <w:t xml:space="preserve"> now working at a flightpath that is in line with their expected level of achievement. The remaining student</w:t>
      </w:r>
      <w:r w:rsidRPr="5C9906F5" w:rsidR="18E731C8">
        <w:rPr>
          <w:rFonts w:ascii="Calibri" w:hAnsi="Calibri" w:cs="Calibri"/>
          <w:b w:val="0"/>
          <w:bCs w:val="0"/>
          <w:color w:val="000000" w:themeColor="text1" w:themeTint="FF" w:themeShade="FF"/>
        </w:rPr>
        <w:t>s</w:t>
      </w:r>
      <w:r w:rsidRPr="5C9906F5" w:rsidR="66F98505">
        <w:rPr>
          <w:rFonts w:ascii="Calibri" w:hAnsi="Calibri" w:cs="Calibri"/>
          <w:b w:val="0"/>
          <w:bCs w:val="0"/>
          <w:color w:val="000000" w:themeColor="text1" w:themeTint="FF" w:themeShade="FF"/>
        </w:rPr>
        <w:t xml:space="preserve"> </w:t>
      </w:r>
      <w:r w:rsidRPr="5C9906F5" w:rsidR="511C7F66">
        <w:rPr>
          <w:rFonts w:ascii="Calibri" w:hAnsi="Calibri" w:cs="Calibri"/>
          <w:b w:val="0"/>
          <w:bCs w:val="0"/>
          <w:color w:val="000000" w:themeColor="text1" w:themeTint="FF" w:themeShade="FF"/>
        </w:rPr>
        <w:t>are access</w:t>
      </w:r>
      <w:r w:rsidRPr="5C9906F5" w:rsidR="66F98505">
        <w:rPr>
          <w:rFonts w:ascii="Calibri" w:hAnsi="Calibri" w:cs="Calibri"/>
          <w:b w:val="0"/>
          <w:bCs w:val="0"/>
          <w:color w:val="000000" w:themeColor="text1" w:themeTint="FF" w:themeShade="FF"/>
        </w:rPr>
        <w:t>ing a</w:t>
      </w:r>
      <w:r w:rsidRPr="5C9906F5" w:rsidR="511C7F66">
        <w:rPr>
          <w:rFonts w:ascii="Calibri" w:hAnsi="Calibri" w:cs="Calibri"/>
          <w:b w:val="0"/>
          <w:bCs w:val="0"/>
          <w:color w:val="000000" w:themeColor="text1" w:themeTint="FF" w:themeShade="FF"/>
        </w:rPr>
        <w:t xml:space="preserve"> </w:t>
      </w:r>
      <w:r w:rsidRPr="5C9906F5" w:rsidR="66F98505">
        <w:rPr>
          <w:rFonts w:ascii="Calibri" w:hAnsi="Calibri" w:cs="Calibri"/>
          <w:b w:val="0"/>
          <w:bCs w:val="0"/>
          <w:color w:val="000000" w:themeColor="text1" w:themeTint="FF" w:themeShade="FF"/>
        </w:rPr>
        <w:t>GCSE</w:t>
      </w:r>
      <w:r w:rsidRPr="5C9906F5" w:rsidR="52B8758F">
        <w:rPr>
          <w:rFonts w:ascii="Calibri" w:hAnsi="Calibri" w:cs="Calibri"/>
          <w:b w:val="0"/>
          <w:bCs w:val="0"/>
          <w:color w:val="000000" w:themeColor="text1" w:themeTint="FF" w:themeShade="FF"/>
        </w:rPr>
        <w:t xml:space="preserve">, or Entry level GCSE </w:t>
      </w:r>
      <w:r w:rsidRPr="5C9906F5" w:rsidR="66F98505">
        <w:rPr>
          <w:rFonts w:ascii="Calibri" w:hAnsi="Calibri" w:cs="Calibri"/>
          <w:b w:val="0"/>
          <w:bCs w:val="0"/>
          <w:color w:val="000000" w:themeColor="text1" w:themeTint="FF" w:themeShade="FF"/>
        </w:rPr>
        <w:t>flightpath.</w:t>
      </w:r>
    </w:p>
    <w:p w:rsidRPr="0039376A" w:rsidR="008B650F" w:rsidRDefault="0039376A" w14:paraId="0CFB69D7" w14:textId="13BF109F">
      <w:pPr>
        <w:rPr>
          <w:b/>
          <w:u w:val="single"/>
        </w:rPr>
      </w:pPr>
      <w:r w:rsidRPr="009A2974">
        <w:rPr>
          <w:b/>
          <w:color w:val="000000" w:themeColor="text1"/>
          <w:u w:val="single"/>
        </w:rPr>
        <w:t xml:space="preserve">The Catch up Fund for </w:t>
      </w:r>
      <w:r w:rsidRPr="009A2974" w:rsidR="005C04FF">
        <w:rPr>
          <w:b/>
          <w:color w:val="000000" w:themeColor="text1"/>
          <w:u w:val="single"/>
        </w:rPr>
        <w:t>2020-21</w:t>
      </w:r>
      <w:bookmarkStart w:name="_GoBack" w:id="0"/>
      <w:bookmarkEnd w:id="0"/>
    </w:p>
    <w:p w:rsidR="0039376A" w:rsidRDefault="005C04FF" w14:paraId="5F0CB473" w14:textId="2E751FE6">
      <w:r>
        <w:t>The Year 7 Catch up fund has now been discontinued as a separate</w:t>
      </w:r>
      <w:r w:rsidR="00F64381">
        <w:t xml:space="preserve"> allocation of funding. </w:t>
      </w:r>
      <w:r w:rsidR="0039376A">
        <w:t xml:space="preserve"> </w:t>
      </w:r>
    </w:p>
    <w:p w:rsidR="0039376A" w:rsidRDefault="0039376A" w14:paraId="0F8DF306" w14:textId="201BAF33"/>
    <w:sectPr w:rsidR="0039376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78"/>
    <w:rsid w:val="0002048C"/>
    <w:rsid w:val="000771D1"/>
    <w:rsid w:val="001231FA"/>
    <w:rsid w:val="00174637"/>
    <w:rsid w:val="0018739F"/>
    <w:rsid w:val="001C5859"/>
    <w:rsid w:val="00284010"/>
    <w:rsid w:val="002E07AB"/>
    <w:rsid w:val="0031544C"/>
    <w:rsid w:val="0039376A"/>
    <w:rsid w:val="003A15F8"/>
    <w:rsid w:val="003B6C2E"/>
    <w:rsid w:val="003E26B0"/>
    <w:rsid w:val="00404F39"/>
    <w:rsid w:val="00425354"/>
    <w:rsid w:val="0043290D"/>
    <w:rsid w:val="00463CDD"/>
    <w:rsid w:val="00516BC0"/>
    <w:rsid w:val="00522FE8"/>
    <w:rsid w:val="00546BA0"/>
    <w:rsid w:val="00552D84"/>
    <w:rsid w:val="005C04FF"/>
    <w:rsid w:val="005F1AFA"/>
    <w:rsid w:val="00642CEB"/>
    <w:rsid w:val="0066261F"/>
    <w:rsid w:val="00684D42"/>
    <w:rsid w:val="00696DE3"/>
    <w:rsid w:val="006D21D5"/>
    <w:rsid w:val="00842D7D"/>
    <w:rsid w:val="008B650F"/>
    <w:rsid w:val="009A2974"/>
    <w:rsid w:val="009A508D"/>
    <w:rsid w:val="00A86C71"/>
    <w:rsid w:val="00AB76CE"/>
    <w:rsid w:val="00AF080B"/>
    <w:rsid w:val="00B22B97"/>
    <w:rsid w:val="00B44398"/>
    <w:rsid w:val="00BD6DE9"/>
    <w:rsid w:val="00BF71AD"/>
    <w:rsid w:val="00C009A1"/>
    <w:rsid w:val="00C857FF"/>
    <w:rsid w:val="00E24678"/>
    <w:rsid w:val="00E27B11"/>
    <w:rsid w:val="00E83A6A"/>
    <w:rsid w:val="00F365DC"/>
    <w:rsid w:val="00F64381"/>
    <w:rsid w:val="00F77004"/>
    <w:rsid w:val="00FC3CE1"/>
    <w:rsid w:val="00FE5952"/>
    <w:rsid w:val="16465F4E"/>
    <w:rsid w:val="18E731C8"/>
    <w:rsid w:val="2603BAB1"/>
    <w:rsid w:val="2B09DABA"/>
    <w:rsid w:val="37DF3297"/>
    <w:rsid w:val="386B975C"/>
    <w:rsid w:val="41028BDD"/>
    <w:rsid w:val="49F64FC7"/>
    <w:rsid w:val="511C7F66"/>
    <w:rsid w:val="52B8758F"/>
    <w:rsid w:val="588CBFFE"/>
    <w:rsid w:val="5C9906F5"/>
    <w:rsid w:val="60176FA6"/>
    <w:rsid w:val="6313CC6C"/>
    <w:rsid w:val="64AF9CCD"/>
    <w:rsid w:val="65C3AB5A"/>
    <w:rsid w:val="66F98505"/>
    <w:rsid w:val="698EAD44"/>
    <w:rsid w:val="7647D21E"/>
    <w:rsid w:val="79C63471"/>
    <w:rsid w:val="7BCB3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A68B"/>
  <w15:chartTrackingRefBased/>
  <w15:docId w15:val="{BD0A717C-5992-4946-82A2-2737B835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132F0D4F5D5540A9F05C76EF4D9363" ma:contentTypeVersion="38" ma:contentTypeDescription="Create a new document." ma:contentTypeScope="" ma:versionID="e8a21d4f7bd086e2da70030a664789c7">
  <xsd:schema xmlns:xsd="http://www.w3.org/2001/XMLSchema" xmlns:xs="http://www.w3.org/2001/XMLSchema" xmlns:p="http://schemas.microsoft.com/office/2006/metadata/properties" xmlns:ns1="http://schemas.microsoft.com/sharepoint/v3" xmlns:ns3="c64e6fb8-0d47-4d01-bc1b-24465e5479f5" xmlns:ns4="c1586d5a-1448-4d78-a2b9-f0ac966beecd" targetNamespace="http://schemas.microsoft.com/office/2006/metadata/properties" ma:root="true" ma:fieldsID="e7f8979d9b05d8a65cb46e4164f7c012" ns1:_="" ns3:_="" ns4:_="">
    <xsd:import namespace="http://schemas.microsoft.com/sharepoint/v3"/>
    <xsd:import namespace="c64e6fb8-0d47-4d01-bc1b-24465e5479f5"/>
    <xsd:import namespace="c1586d5a-1448-4d78-a2b9-f0ac966beecd"/>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CultureName" minOccurs="0"/>
                <xsd:element ref="ns4:TeamsChannelId" minOccurs="0"/>
                <xsd:element ref="ns4:Templates" minOccurs="0"/>
                <xsd:element ref="ns4:Self_Registration_Enabled0"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ath_Settings" minOccurs="0"/>
                <xsd:element ref="ns4:Distribution_Groups" minOccurs="0"/>
                <xsd:element ref="ns4:LMS_Mapping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e6fb8-0d47-4d01-bc1b-24465e5479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2" nillable="true" ma:displayName="Last Shared By User" ma:description="" ma:internalName="LastSharedByUser" ma:readOnly="true">
      <xsd:simpleType>
        <xsd:restriction base="dms:Note">
          <xsd:maxLength value="255"/>
        </xsd:restriction>
      </xsd:simpleType>
    </xsd:element>
    <xsd:element name="LastSharedByTime" ma:index="2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586d5a-1448-4d78-a2b9-f0ac966beecd"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ServiceAutoTags" ma:index="27" nillable="true" ma:displayName="MediaServiceAutoTags" ma:description=""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CultureName" ma:index="31" nillable="true" ma:displayName="Culture Name" ma:internalName="CultureName">
      <xsd:simpleType>
        <xsd:restriction base="dms:Text"/>
      </xsd:simpleType>
    </xsd:element>
    <xsd:element name="TeamsChannelId" ma:index="32" nillable="true" ma:displayName="Teams Channel Id" ma:internalName="TeamsChannelId">
      <xsd:simpleType>
        <xsd:restriction base="dms:Text"/>
      </xsd:simpleType>
    </xsd:element>
    <xsd:element name="Templates" ma:index="33" nillable="true" ma:displayName="Templates" ma:internalName="Templates">
      <xsd:simpleType>
        <xsd:restriction base="dms:Note">
          <xsd:maxLength value="255"/>
        </xsd:restriction>
      </xsd:simpleType>
    </xsd:element>
    <xsd:element name="Self_Registration_Enabled0" ma:index="34" nillable="true" ma:displayName="Self Registration Enabled" ma:internalName="Self_Registration_Enabled0">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ath_Settings" ma:index="40" nillable="true" ma:displayName="Math Settings" ma:internalName="Math_Settings">
      <xsd:simpleType>
        <xsd:restriction base="dms:Text"/>
      </xsd:simpleType>
    </xsd:element>
    <xsd:element name="Distribution_Groups" ma:index="41" nillable="true" ma:displayName="Distribution Groups" ma:internalName="Distribution_Groups">
      <xsd:simpleType>
        <xsd:restriction base="dms:Note">
          <xsd:maxLength value="255"/>
        </xsd:restriction>
      </xsd:simpleType>
    </xsd:element>
    <xsd:element name="LMS_Mappings" ma:index="42" nillable="true" ma:displayName="LMS Mappings" ma:internalName="LMS_Mappings">
      <xsd:simpleType>
        <xsd:restriction base="dms:Note">
          <xsd:maxLength value="255"/>
        </xsd:restrictio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ServiceLocation" ma:index="4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NotebookLocked xmlns="c1586d5a-1448-4d78-a2b9-f0ac966beecd" xsi:nil="true"/>
    <_ip_UnifiedCompliancePolicyUIAction xmlns="http://schemas.microsoft.com/sharepoint/v3" xsi:nil="true"/>
    <Math_Settings xmlns="c1586d5a-1448-4d78-a2b9-f0ac966beecd" xsi:nil="true"/>
    <DefaultSectionNames xmlns="c1586d5a-1448-4d78-a2b9-f0ac966beecd" xsi:nil="true"/>
    <Self_Registration_Enabled0 xmlns="c1586d5a-1448-4d78-a2b9-f0ac966beecd" xsi:nil="true"/>
    <Owner xmlns="c1586d5a-1448-4d78-a2b9-f0ac966beecd">
      <UserInfo>
        <DisplayName/>
        <AccountId xsi:nil="true"/>
        <AccountType/>
      </UserInfo>
    </Owner>
    <Students xmlns="c1586d5a-1448-4d78-a2b9-f0ac966beecd">
      <UserInfo>
        <DisplayName/>
        <AccountId xsi:nil="true"/>
        <AccountType/>
      </UserInfo>
    </Students>
    <AppVersion xmlns="c1586d5a-1448-4d78-a2b9-f0ac966beecd" xsi:nil="true"/>
    <_ip_UnifiedCompliancePolicyProperties xmlns="http://schemas.microsoft.com/sharepoint/v3" xsi:nil="true"/>
    <NotebookType xmlns="c1586d5a-1448-4d78-a2b9-f0ac966beecd" xsi:nil="true"/>
    <Student_Groups xmlns="c1586d5a-1448-4d78-a2b9-f0ac966beecd">
      <UserInfo>
        <DisplayName/>
        <AccountId xsi:nil="true"/>
        <AccountType/>
      </UserInfo>
    </Student_Groups>
    <Invited_Teachers xmlns="c1586d5a-1448-4d78-a2b9-f0ac966beecd" xsi:nil="true"/>
    <Invited_Students xmlns="c1586d5a-1448-4d78-a2b9-f0ac966beecd" xsi:nil="true"/>
    <LMS_Mappings xmlns="c1586d5a-1448-4d78-a2b9-f0ac966beecd" xsi:nil="true"/>
    <Self_Registration_Enabled xmlns="c1586d5a-1448-4d78-a2b9-f0ac966beecd" xsi:nil="true"/>
    <Has_Teacher_Only_SectionGroup xmlns="c1586d5a-1448-4d78-a2b9-f0ac966beecd" xsi:nil="true"/>
    <CultureName xmlns="c1586d5a-1448-4d78-a2b9-f0ac966beecd" xsi:nil="true"/>
    <Distribution_Groups xmlns="c1586d5a-1448-4d78-a2b9-f0ac966beecd" xsi:nil="true"/>
    <TeamsChannelId xmlns="c1586d5a-1448-4d78-a2b9-f0ac966beecd" xsi:nil="true"/>
    <Is_Collaboration_Space_Locked xmlns="c1586d5a-1448-4d78-a2b9-f0ac966beecd" xsi:nil="true"/>
    <Templates xmlns="c1586d5a-1448-4d78-a2b9-f0ac966beecd" xsi:nil="true"/>
    <FolderType xmlns="c1586d5a-1448-4d78-a2b9-f0ac966beecd" xsi:nil="true"/>
    <Teachers xmlns="c1586d5a-1448-4d78-a2b9-f0ac966beecd">
      <UserInfo>
        <DisplayName/>
        <AccountId xsi:nil="true"/>
        <AccountType/>
      </UserInfo>
    </Teachers>
  </documentManagement>
</p:properties>
</file>

<file path=customXml/itemProps1.xml><?xml version="1.0" encoding="utf-8"?>
<ds:datastoreItem xmlns:ds="http://schemas.openxmlformats.org/officeDocument/2006/customXml" ds:itemID="{85DBC2A8-A5ED-45C5-A23A-930348D2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4e6fb8-0d47-4d01-bc1b-24465e5479f5"/>
    <ds:schemaRef ds:uri="c1586d5a-1448-4d78-a2b9-f0ac966b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52585-21C8-47F5-81C1-3668537CCFC7}">
  <ds:schemaRefs>
    <ds:schemaRef ds:uri="http://schemas.microsoft.com/sharepoint/v3/contenttype/forms"/>
  </ds:schemaRefs>
</ds:datastoreItem>
</file>

<file path=customXml/itemProps3.xml><?xml version="1.0" encoding="utf-8"?>
<ds:datastoreItem xmlns:ds="http://schemas.openxmlformats.org/officeDocument/2006/customXml" ds:itemID="{670B1977-19FE-4AB6-8FA3-BF552E8DC6AC}">
  <ds:schemaRefs>
    <ds:schemaRef ds:uri="http://www.w3.org/XML/1998/namespace"/>
    <ds:schemaRef ds:uri="http://purl.org/dc/terms/"/>
    <ds:schemaRef ds:uri="http://schemas.microsoft.com/office/2006/metadata/properties"/>
    <ds:schemaRef ds:uri="http://purl.org/dc/dcmitype/"/>
    <ds:schemaRef ds:uri="c64e6fb8-0d47-4d01-bc1b-24465e5479f5"/>
    <ds:schemaRef ds:uri="http://schemas.microsoft.com/office/2006/documentManagement/types"/>
    <ds:schemaRef ds:uri="c1586d5a-1448-4d78-a2b9-f0ac966beecd"/>
    <ds:schemaRef ds:uri="http://schemas.microsoft.com/sharepoint/v3"/>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Hazlehurst D Mr</dc:creator>
  <keywords/>
  <dc:description/>
  <lastModifiedBy>Hazlehurst D Mr</lastModifiedBy>
  <revision>13</revision>
  <dcterms:created xsi:type="dcterms:W3CDTF">2020-09-13T14:17:00.0000000Z</dcterms:created>
  <dcterms:modified xsi:type="dcterms:W3CDTF">2021-04-02T13:56:46.8007944Z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0x010100FE132F0D4F5D5540A9F05C76EF4D9363</vt:lpwstr>
  </property>
</Properties>
</file>